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DC6A" w14:textId="54DABFD9" w:rsidR="0017075E" w:rsidRPr="001769C8" w:rsidRDefault="0017075E" w:rsidP="0068175F">
      <w:pPr>
        <w:spacing w:after="80"/>
        <w:ind w:right="-23"/>
        <w:jc w:val="both"/>
        <w:rPr>
          <w:rFonts w:eastAsia="Times" w:cstheme="minorHAnsi"/>
          <w:b/>
          <w:i/>
          <w:color w:val="000000" w:themeColor="text1"/>
          <w:sz w:val="32"/>
          <w:szCs w:val="32"/>
        </w:rPr>
      </w:pPr>
      <w:r w:rsidRPr="001769C8">
        <w:rPr>
          <w:rFonts w:eastAsia="Times" w:cstheme="minorHAnsi"/>
          <w:b/>
          <w:sz w:val="32"/>
          <w:szCs w:val="32"/>
        </w:rPr>
        <w:t>Position Description –</w:t>
      </w:r>
      <w:r w:rsidR="00E34B97" w:rsidRPr="001769C8">
        <w:rPr>
          <w:rFonts w:eastAsia="Times" w:cstheme="minorHAnsi"/>
          <w:b/>
          <w:sz w:val="32"/>
          <w:szCs w:val="32"/>
        </w:rPr>
        <w:t xml:space="preserve"> </w:t>
      </w:r>
      <w:r w:rsidR="004C6916" w:rsidRPr="001769C8">
        <w:rPr>
          <w:rFonts w:eastAsia="Times" w:cstheme="minorHAnsi"/>
          <w:b/>
          <w:i/>
          <w:color w:val="000000" w:themeColor="text1"/>
          <w:sz w:val="32"/>
          <w:szCs w:val="32"/>
        </w:rPr>
        <w:t>&lt;</w:t>
      </w:r>
      <w:r w:rsidR="00877441" w:rsidRPr="001769C8">
        <w:rPr>
          <w:rFonts w:eastAsia="Times" w:cstheme="minorHAnsi"/>
          <w:b/>
          <w:i/>
          <w:color w:val="000000" w:themeColor="text1"/>
          <w:sz w:val="32"/>
          <w:szCs w:val="32"/>
        </w:rPr>
        <w:t xml:space="preserve">Insert </w:t>
      </w:r>
      <w:r w:rsidR="004C6916" w:rsidRPr="001769C8">
        <w:rPr>
          <w:rFonts w:eastAsia="Times" w:cstheme="minorHAnsi"/>
          <w:b/>
          <w:i/>
          <w:color w:val="000000" w:themeColor="text1"/>
          <w:sz w:val="32"/>
          <w:szCs w:val="32"/>
        </w:rPr>
        <w:t>Position Title&gt;</w:t>
      </w:r>
    </w:p>
    <w:p w14:paraId="4985BB80" w14:textId="2FDC2336" w:rsidR="0005108B" w:rsidRPr="001769C8" w:rsidRDefault="0005108B" w:rsidP="00F84EC6">
      <w:pPr>
        <w:spacing w:after="240"/>
        <w:ind w:right="-23"/>
        <w:jc w:val="both"/>
        <w:rPr>
          <w:rFonts w:eastAsia="Times" w:cstheme="minorHAnsi"/>
          <w:i/>
          <w:color w:val="000000" w:themeColor="text1"/>
        </w:rPr>
      </w:pPr>
      <w:r w:rsidRPr="001769C8">
        <w:rPr>
          <w:rFonts w:eastAsia="Times" w:cstheme="minorHAnsi"/>
          <w:i/>
          <w:color w:val="000000" w:themeColor="text1"/>
        </w:rPr>
        <w:t>Updated dd/month/</w:t>
      </w:r>
      <w:proofErr w:type="spellStart"/>
      <w:r w:rsidRPr="001769C8">
        <w:rPr>
          <w:rFonts w:eastAsia="Times" w:cstheme="minorHAnsi"/>
          <w:i/>
          <w:color w:val="000000" w:themeColor="text1"/>
        </w:rPr>
        <w:t>yyyy</w:t>
      </w:r>
      <w:proofErr w:type="spellEnd"/>
    </w:p>
    <w:p w14:paraId="678B90E7" w14:textId="7F1D725D" w:rsidR="00BF6AE4" w:rsidRPr="00596039" w:rsidRDefault="00BF6AE4" w:rsidP="00240A91">
      <w:pPr>
        <w:ind w:right="-23"/>
        <w:jc w:val="both"/>
        <w:rPr>
          <w:rFonts w:eastAsia="Times" w:cstheme="minorHAnsi"/>
          <w:i/>
          <w:color w:val="000000" w:themeColor="text1"/>
          <w:sz w:val="20"/>
          <w:szCs w:val="20"/>
        </w:rPr>
      </w:pPr>
      <w:r w:rsidRPr="00596039">
        <w:rPr>
          <w:rFonts w:eastAsia="Times" w:cstheme="minorHAnsi"/>
          <w:i/>
          <w:color w:val="000000" w:themeColor="text1"/>
          <w:sz w:val="20"/>
          <w:szCs w:val="20"/>
        </w:rPr>
        <w:t>[</w:t>
      </w:r>
      <w:r w:rsidRPr="00596039">
        <w:rPr>
          <w:rFonts w:eastAsia="Times" w:cstheme="minorHAnsi"/>
          <w:b/>
          <w:i/>
          <w:color w:val="000000" w:themeColor="text1"/>
          <w:sz w:val="20"/>
          <w:szCs w:val="20"/>
        </w:rPr>
        <w:t>Instruction</w:t>
      </w:r>
      <w:r w:rsidRPr="00596039">
        <w:rPr>
          <w:rFonts w:eastAsia="Times" w:cstheme="minorHAnsi"/>
          <w:i/>
          <w:color w:val="000000" w:themeColor="text1"/>
          <w:sz w:val="20"/>
          <w:szCs w:val="20"/>
        </w:rPr>
        <w:t xml:space="preserve">: This template provides the University’s standard format for </w:t>
      </w:r>
      <w:r w:rsidR="000C6EC4" w:rsidRPr="00596039">
        <w:rPr>
          <w:rFonts w:eastAsia="Times" w:cstheme="minorHAnsi"/>
          <w:i/>
          <w:color w:val="000000" w:themeColor="text1"/>
          <w:sz w:val="20"/>
          <w:szCs w:val="20"/>
        </w:rPr>
        <w:t xml:space="preserve">all </w:t>
      </w:r>
      <w:r w:rsidRPr="00596039">
        <w:rPr>
          <w:rFonts w:eastAsia="Times" w:cstheme="minorHAnsi"/>
          <w:i/>
          <w:color w:val="000000" w:themeColor="text1"/>
          <w:sz w:val="20"/>
          <w:szCs w:val="20"/>
        </w:rPr>
        <w:t>Position Descri</w:t>
      </w:r>
      <w:r w:rsidR="00447FCB" w:rsidRPr="00596039">
        <w:rPr>
          <w:rFonts w:eastAsia="Times" w:cstheme="minorHAnsi"/>
          <w:i/>
          <w:color w:val="000000" w:themeColor="text1"/>
          <w:sz w:val="20"/>
          <w:szCs w:val="20"/>
        </w:rPr>
        <w:t>ption</w:t>
      </w:r>
      <w:r w:rsidR="000C6EC4" w:rsidRPr="00596039">
        <w:rPr>
          <w:rFonts w:eastAsia="Times" w:cstheme="minorHAnsi"/>
          <w:i/>
          <w:color w:val="000000" w:themeColor="text1"/>
          <w:sz w:val="20"/>
          <w:szCs w:val="20"/>
        </w:rPr>
        <w:t>s (PDs)</w:t>
      </w:r>
      <w:r w:rsidR="00447FCB" w:rsidRPr="00596039">
        <w:rPr>
          <w:rFonts w:eastAsia="Times" w:cstheme="minorHAnsi"/>
          <w:i/>
          <w:color w:val="000000" w:themeColor="text1"/>
          <w:sz w:val="20"/>
          <w:szCs w:val="20"/>
        </w:rPr>
        <w:t>. The</w:t>
      </w:r>
      <w:r w:rsidRPr="00596039">
        <w:rPr>
          <w:rFonts w:eastAsia="Times" w:cstheme="minorHAnsi"/>
          <w:i/>
          <w:color w:val="000000" w:themeColor="text1"/>
          <w:sz w:val="20"/>
          <w:szCs w:val="20"/>
        </w:rPr>
        <w:t xml:space="preserve"> italicised text </w:t>
      </w:r>
      <w:r w:rsidR="000C6EC4" w:rsidRPr="00596039">
        <w:rPr>
          <w:rFonts w:eastAsia="Times" w:cstheme="minorHAnsi"/>
          <w:i/>
          <w:color w:val="000000" w:themeColor="text1"/>
          <w:sz w:val="20"/>
          <w:szCs w:val="20"/>
        </w:rPr>
        <w:t>is</w:t>
      </w:r>
      <w:r w:rsidRPr="00596039">
        <w:rPr>
          <w:rFonts w:eastAsia="Times" w:cstheme="minorHAnsi"/>
          <w:i/>
          <w:color w:val="000000" w:themeColor="text1"/>
          <w:sz w:val="20"/>
          <w:szCs w:val="20"/>
        </w:rPr>
        <w:t xml:space="preserve"> included to assist in completing this document and </w:t>
      </w:r>
      <w:r w:rsidRPr="00596039">
        <w:rPr>
          <w:rFonts w:eastAsia="Times" w:cstheme="minorHAnsi"/>
          <w:b/>
          <w:i/>
          <w:color w:val="000000" w:themeColor="text1"/>
          <w:sz w:val="20"/>
          <w:szCs w:val="20"/>
        </w:rPr>
        <w:t>should be deleted or replaced</w:t>
      </w:r>
      <w:r w:rsidRPr="00596039">
        <w:rPr>
          <w:rFonts w:eastAsia="Times" w:cstheme="minorHAnsi"/>
          <w:i/>
          <w:color w:val="000000" w:themeColor="text1"/>
          <w:sz w:val="20"/>
          <w:szCs w:val="20"/>
        </w:rPr>
        <w:t xml:space="preserve"> as appropriate. Further assistance on completing </w:t>
      </w:r>
      <w:r w:rsidR="000C6EC4" w:rsidRPr="00596039">
        <w:rPr>
          <w:rFonts w:eastAsia="Times" w:cstheme="minorHAnsi"/>
          <w:i/>
          <w:color w:val="000000" w:themeColor="text1"/>
          <w:sz w:val="20"/>
          <w:szCs w:val="20"/>
        </w:rPr>
        <w:t>PDs</w:t>
      </w:r>
      <w:r w:rsidRPr="00596039">
        <w:rPr>
          <w:rFonts w:eastAsia="Times" w:cstheme="minorHAnsi"/>
          <w:i/>
          <w:color w:val="000000" w:themeColor="text1"/>
          <w:sz w:val="20"/>
          <w:szCs w:val="20"/>
        </w:rPr>
        <w:t xml:space="preserve"> can be obtained </w:t>
      </w:r>
      <w:r w:rsidR="00D472EA" w:rsidRPr="00596039">
        <w:rPr>
          <w:rFonts w:eastAsia="Times" w:cstheme="minorHAnsi"/>
          <w:i/>
          <w:color w:val="000000" w:themeColor="text1"/>
          <w:sz w:val="20"/>
          <w:szCs w:val="20"/>
        </w:rPr>
        <w:t xml:space="preserve">within the </w:t>
      </w:r>
      <w:hyperlink r:id="rId10" w:history="1">
        <w:r w:rsidR="00D472EA" w:rsidRPr="00596039">
          <w:rPr>
            <w:rStyle w:val="Hyperlink"/>
            <w:rFonts w:eastAsia="Times" w:cstheme="minorHAnsi"/>
            <w:i/>
            <w:sz w:val="20"/>
            <w:szCs w:val="20"/>
          </w:rPr>
          <w:t>PD User Guide</w:t>
        </w:r>
      </w:hyperlink>
      <w:r w:rsidR="00D472EA" w:rsidRPr="00596039">
        <w:rPr>
          <w:rFonts w:eastAsia="Times" w:cstheme="minorHAnsi"/>
          <w:i/>
          <w:color w:val="000000" w:themeColor="text1"/>
          <w:sz w:val="20"/>
          <w:szCs w:val="20"/>
        </w:rPr>
        <w:t xml:space="preserve">, or </w:t>
      </w:r>
      <w:r w:rsidRPr="00596039">
        <w:rPr>
          <w:rFonts w:eastAsia="Times" w:cstheme="minorHAnsi"/>
          <w:i/>
          <w:color w:val="000000" w:themeColor="text1"/>
          <w:sz w:val="20"/>
          <w:szCs w:val="20"/>
        </w:rPr>
        <w:t xml:space="preserve">from the </w:t>
      </w:r>
      <w:hyperlink r:id="rId11" w:history="1">
        <w:r w:rsidR="00F700D2" w:rsidRPr="00596039">
          <w:rPr>
            <w:rStyle w:val="Hyperlink"/>
            <w:rFonts w:eastAsia="Times" w:cstheme="minorHAnsi"/>
            <w:i/>
            <w:sz w:val="20"/>
            <w:szCs w:val="20"/>
          </w:rPr>
          <w:t>P&amp;C Coordinator or Business Partner</w:t>
        </w:r>
      </w:hyperlink>
      <w:r w:rsidR="00447FCB" w:rsidRPr="00596039">
        <w:rPr>
          <w:rFonts w:eastAsia="Times" w:cstheme="minorHAnsi"/>
          <w:i/>
          <w:color w:val="000000" w:themeColor="text1"/>
          <w:sz w:val="20"/>
          <w:szCs w:val="20"/>
        </w:rPr>
        <w:t xml:space="preserve"> for your area.  PDs should be captured </w:t>
      </w:r>
      <w:r w:rsidR="00F700D2" w:rsidRPr="00596039">
        <w:rPr>
          <w:rFonts w:eastAsia="Times" w:cstheme="minorHAnsi"/>
          <w:i/>
          <w:color w:val="000000" w:themeColor="text1"/>
          <w:sz w:val="20"/>
          <w:szCs w:val="20"/>
        </w:rPr>
        <w:t>within 2</w:t>
      </w:r>
      <w:r w:rsidR="003D70C5" w:rsidRPr="00596039">
        <w:rPr>
          <w:rFonts w:eastAsia="Times" w:cstheme="minorHAnsi"/>
          <w:i/>
          <w:color w:val="000000" w:themeColor="text1"/>
          <w:sz w:val="20"/>
          <w:szCs w:val="20"/>
        </w:rPr>
        <w:t xml:space="preserve"> </w:t>
      </w:r>
      <w:r w:rsidR="00447FCB" w:rsidRPr="00596039">
        <w:rPr>
          <w:rFonts w:eastAsia="Times" w:cstheme="minorHAnsi"/>
          <w:i/>
          <w:color w:val="000000" w:themeColor="text1"/>
          <w:sz w:val="20"/>
          <w:szCs w:val="20"/>
        </w:rPr>
        <w:t>pages wherever possible.</w:t>
      </w:r>
      <w:r w:rsidRPr="00596039">
        <w:rPr>
          <w:rFonts w:eastAsia="Times" w:cstheme="minorHAnsi"/>
          <w:i/>
          <w:color w:val="000000" w:themeColor="text1"/>
          <w:sz w:val="20"/>
          <w:szCs w:val="20"/>
        </w:rPr>
        <w:t>]</w:t>
      </w:r>
    </w:p>
    <w:p w14:paraId="4E446C1A" w14:textId="77777777" w:rsidR="000C6EC4" w:rsidRPr="00596039" w:rsidRDefault="000C6EC4" w:rsidP="00240A91">
      <w:pPr>
        <w:ind w:right="-23"/>
        <w:jc w:val="both"/>
        <w:rPr>
          <w:rFonts w:eastAsia="Times" w:cstheme="minorHAnsi"/>
          <w:i/>
          <w:color w:val="000000" w:themeColor="text1"/>
          <w:sz w:val="20"/>
          <w:szCs w:val="20"/>
        </w:rPr>
      </w:pPr>
    </w:p>
    <w:tbl>
      <w:tblPr>
        <w:tblStyle w:val="TableGrid"/>
        <w:tblW w:w="10031" w:type="dxa"/>
        <w:tblLook w:val="04A0" w:firstRow="1" w:lastRow="0" w:firstColumn="1" w:lastColumn="0" w:noHBand="0" w:noVBand="1"/>
      </w:tblPr>
      <w:tblGrid>
        <w:gridCol w:w="3681"/>
        <w:gridCol w:w="6350"/>
      </w:tblGrid>
      <w:tr w:rsidR="00E8609A" w:rsidRPr="00596039" w14:paraId="4674F79C" w14:textId="77777777" w:rsidTr="006B5F29">
        <w:trPr>
          <w:trHeight w:val="283"/>
        </w:trPr>
        <w:tc>
          <w:tcPr>
            <w:tcW w:w="10031" w:type="dxa"/>
            <w:gridSpan w:val="2"/>
            <w:shd w:val="clear" w:color="auto" w:fill="232D4B"/>
            <w:vAlign w:val="center"/>
          </w:tcPr>
          <w:p w14:paraId="1420B964" w14:textId="106ECCC7" w:rsidR="00E8609A" w:rsidRPr="00596039" w:rsidRDefault="00E8609A" w:rsidP="009249D9">
            <w:pPr>
              <w:rPr>
                <w:rFonts w:eastAsia="Times New Roman" w:cstheme="minorHAnsi"/>
                <w:b/>
                <w:color w:val="FFD300"/>
                <w:sz w:val="20"/>
                <w:szCs w:val="20"/>
              </w:rPr>
            </w:pPr>
            <w:r w:rsidRPr="00596039">
              <w:rPr>
                <w:rFonts w:eastAsia="Times New Roman" w:cstheme="minorHAnsi"/>
                <w:b/>
                <w:color w:val="FFD300"/>
                <w:sz w:val="20"/>
                <w:szCs w:val="20"/>
              </w:rPr>
              <w:t>POSITION DETAILS</w:t>
            </w:r>
          </w:p>
        </w:tc>
      </w:tr>
      <w:tr w:rsidR="004C6916" w:rsidRPr="00596039" w14:paraId="34F3884D" w14:textId="77777777" w:rsidTr="004A51B3">
        <w:trPr>
          <w:trHeight w:val="227"/>
        </w:trPr>
        <w:tc>
          <w:tcPr>
            <w:tcW w:w="3681" w:type="dxa"/>
            <w:vAlign w:val="center"/>
          </w:tcPr>
          <w:p w14:paraId="3DE2A93C" w14:textId="66FEBE99" w:rsidR="004C6916" w:rsidRPr="00596039" w:rsidRDefault="00AF597A" w:rsidP="00877441">
            <w:pPr>
              <w:spacing w:before="120" w:after="120"/>
              <w:jc w:val="both"/>
              <w:rPr>
                <w:rFonts w:eastAsia="Times New Roman" w:cstheme="minorHAnsi"/>
                <w:b/>
                <w:sz w:val="20"/>
                <w:szCs w:val="20"/>
              </w:rPr>
            </w:pPr>
            <w:r w:rsidRPr="00596039">
              <w:rPr>
                <w:rFonts w:eastAsia="Times New Roman" w:cstheme="minorHAnsi"/>
                <w:b/>
                <w:sz w:val="20"/>
                <w:szCs w:val="20"/>
              </w:rPr>
              <w:t>College</w:t>
            </w:r>
            <w:r w:rsidR="0083661E" w:rsidRPr="00596039">
              <w:rPr>
                <w:rFonts w:eastAsia="Times New Roman" w:cstheme="minorHAnsi"/>
                <w:b/>
                <w:sz w:val="20"/>
                <w:szCs w:val="20"/>
              </w:rPr>
              <w:t>/</w:t>
            </w:r>
            <w:r w:rsidR="004C6916" w:rsidRPr="00596039">
              <w:rPr>
                <w:rFonts w:eastAsia="Times New Roman" w:cstheme="minorHAnsi"/>
                <w:b/>
                <w:sz w:val="20"/>
                <w:szCs w:val="20"/>
              </w:rPr>
              <w:t>Portfolio</w:t>
            </w:r>
          </w:p>
        </w:tc>
        <w:tc>
          <w:tcPr>
            <w:tcW w:w="6350" w:type="dxa"/>
            <w:vAlign w:val="center"/>
          </w:tcPr>
          <w:p w14:paraId="3B833E23" w14:textId="5AAD00EB" w:rsidR="004C6916" w:rsidRPr="00596039" w:rsidRDefault="004C6916" w:rsidP="00AF597A">
            <w:pPr>
              <w:spacing w:before="120" w:after="120"/>
              <w:jc w:val="both"/>
              <w:rPr>
                <w:rFonts w:eastAsia="Times New Roman" w:cstheme="minorHAnsi"/>
                <w:b/>
                <w:i/>
                <w:color w:val="000000" w:themeColor="text1"/>
                <w:sz w:val="20"/>
                <w:szCs w:val="20"/>
              </w:rPr>
            </w:pPr>
            <w:r w:rsidRPr="00596039">
              <w:rPr>
                <w:rFonts w:eastAsia="Times New Roman" w:cstheme="minorHAnsi"/>
                <w:b/>
                <w:i/>
                <w:color w:val="000000" w:themeColor="text1"/>
                <w:sz w:val="20"/>
                <w:szCs w:val="20"/>
              </w:rPr>
              <w:t>&lt;</w:t>
            </w:r>
            <w:r w:rsidR="00AF597A" w:rsidRPr="00596039">
              <w:rPr>
                <w:rFonts w:eastAsia="Times New Roman" w:cstheme="minorHAnsi"/>
                <w:b/>
                <w:i/>
                <w:color w:val="000000" w:themeColor="text1"/>
                <w:sz w:val="20"/>
                <w:szCs w:val="20"/>
              </w:rPr>
              <w:t>College</w:t>
            </w:r>
            <w:r w:rsidR="00BF6AE4" w:rsidRPr="00596039">
              <w:rPr>
                <w:rFonts w:eastAsia="Times New Roman" w:cstheme="minorHAnsi"/>
                <w:b/>
                <w:i/>
                <w:color w:val="000000" w:themeColor="text1"/>
                <w:sz w:val="20"/>
                <w:szCs w:val="20"/>
              </w:rPr>
              <w:t>/Portfolio</w:t>
            </w:r>
            <w:r w:rsidRPr="00596039">
              <w:rPr>
                <w:rFonts w:eastAsia="Times New Roman" w:cstheme="minorHAnsi"/>
                <w:b/>
                <w:i/>
                <w:color w:val="000000" w:themeColor="text1"/>
                <w:sz w:val="20"/>
                <w:szCs w:val="20"/>
              </w:rPr>
              <w:t>&gt;</w:t>
            </w:r>
          </w:p>
        </w:tc>
      </w:tr>
      <w:tr w:rsidR="00AF597A" w:rsidRPr="00596039" w14:paraId="288F3E92" w14:textId="77777777" w:rsidTr="004A51B3">
        <w:trPr>
          <w:trHeight w:val="227"/>
        </w:trPr>
        <w:tc>
          <w:tcPr>
            <w:tcW w:w="3681" w:type="dxa"/>
            <w:vAlign w:val="center"/>
          </w:tcPr>
          <w:p w14:paraId="3F937F7B" w14:textId="255AF14E" w:rsidR="00AF597A" w:rsidRPr="00596039" w:rsidRDefault="00AF597A" w:rsidP="00AF597A">
            <w:pPr>
              <w:spacing w:before="120" w:after="120"/>
              <w:jc w:val="both"/>
              <w:rPr>
                <w:rFonts w:eastAsia="Times New Roman" w:cstheme="minorHAnsi"/>
                <w:b/>
                <w:sz w:val="20"/>
                <w:szCs w:val="20"/>
              </w:rPr>
            </w:pPr>
            <w:r w:rsidRPr="00596039">
              <w:rPr>
                <w:rFonts w:eastAsia="Times New Roman" w:cstheme="minorHAnsi"/>
                <w:b/>
                <w:sz w:val="20"/>
                <w:szCs w:val="20"/>
              </w:rPr>
              <w:t>Organisational Unit</w:t>
            </w:r>
          </w:p>
        </w:tc>
        <w:tc>
          <w:tcPr>
            <w:tcW w:w="6350" w:type="dxa"/>
            <w:vAlign w:val="center"/>
          </w:tcPr>
          <w:p w14:paraId="188E5CEA" w14:textId="6ADEC7A2" w:rsidR="00AF597A" w:rsidRPr="00596039" w:rsidRDefault="00AF597A" w:rsidP="006870BE">
            <w:pPr>
              <w:spacing w:before="120" w:after="120"/>
              <w:jc w:val="both"/>
              <w:rPr>
                <w:rFonts w:eastAsia="Times New Roman" w:cstheme="minorHAnsi"/>
                <w:b/>
                <w:i/>
                <w:color w:val="000000" w:themeColor="text1"/>
                <w:sz w:val="20"/>
                <w:szCs w:val="20"/>
              </w:rPr>
            </w:pPr>
            <w:r w:rsidRPr="00596039">
              <w:rPr>
                <w:rFonts w:eastAsia="Times New Roman" w:cstheme="minorHAnsi"/>
                <w:b/>
                <w:i/>
                <w:color w:val="000000" w:themeColor="text1"/>
                <w:sz w:val="20"/>
                <w:szCs w:val="20"/>
              </w:rPr>
              <w:t>&lt;</w:t>
            </w:r>
            <w:r w:rsidR="00CF0ACE" w:rsidRPr="00596039">
              <w:rPr>
                <w:rFonts w:eastAsia="Times New Roman" w:cstheme="minorHAnsi"/>
                <w:b/>
                <w:i/>
                <w:color w:val="000000" w:themeColor="text1"/>
                <w:sz w:val="20"/>
                <w:szCs w:val="20"/>
              </w:rPr>
              <w:t xml:space="preserve">College </w:t>
            </w:r>
            <w:r w:rsidR="00877441" w:rsidRPr="00596039">
              <w:rPr>
                <w:rFonts w:eastAsia="Times New Roman" w:cstheme="minorHAnsi"/>
                <w:b/>
                <w:i/>
                <w:color w:val="000000" w:themeColor="text1"/>
                <w:sz w:val="20"/>
                <w:szCs w:val="20"/>
              </w:rPr>
              <w:t>S</w:t>
            </w:r>
            <w:r w:rsidRPr="00596039">
              <w:rPr>
                <w:rFonts w:eastAsia="Times New Roman" w:cstheme="minorHAnsi"/>
                <w:b/>
                <w:i/>
                <w:color w:val="000000" w:themeColor="text1"/>
                <w:sz w:val="20"/>
                <w:szCs w:val="20"/>
              </w:rPr>
              <w:t>ubstructure</w:t>
            </w:r>
            <w:r w:rsidR="00CF0ACE" w:rsidRPr="00596039">
              <w:rPr>
                <w:rFonts w:eastAsia="Times New Roman" w:cstheme="minorHAnsi"/>
                <w:b/>
                <w:i/>
                <w:color w:val="000000" w:themeColor="text1"/>
                <w:sz w:val="20"/>
                <w:szCs w:val="20"/>
              </w:rPr>
              <w:t>/Division</w:t>
            </w:r>
            <w:r w:rsidRPr="00596039">
              <w:rPr>
                <w:rFonts w:eastAsia="Times New Roman" w:cstheme="minorHAnsi"/>
                <w:b/>
                <w:i/>
                <w:color w:val="000000" w:themeColor="text1"/>
                <w:sz w:val="20"/>
                <w:szCs w:val="20"/>
              </w:rPr>
              <w:t>&gt;</w:t>
            </w:r>
          </w:p>
        </w:tc>
      </w:tr>
      <w:tr w:rsidR="004C6916" w:rsidRPr="00596039" w14:paraId="46632C79" w14:textId="77777777" w:rsidTr="004A51B3">
        <w:trPr>
          <w:trHeight w:val="227"/>
        </w:trPr>
        <w:tc>
          <w:tcPr>
            <w:tcW w:w="3681" w:type="dxa"/>
            <w:vAlign w:val="center"/>
          </w:tcPr>
          <w:p w14:paraId="7FCDDA40" w14:textId="4D43C688" w:rsidR="004C6916" w:rsidRPr="00596039" w:rsidRDefault="004C6916" w:rsidP="00FE0D08">
            <w:pPr>
              <w:spacing w:before="120" w:after="120"/>
              <w:jc w:val="both"/>
              <w:rPr>
                <w:rFonts w:eastAsia="Times New Roman" w:cstheme="minorHAnsi"/>
                <w:b/>
                <w:sz w:val="20"/>
                <w:szCs w:val="20"/>
              </w:rPr>
            </w:pPr>
            <w:r w:rsidRPr="00596039">
              <w:rPr>
                <w:rFonts w:eastAsia="Times New Roman" w:cstheme="minorHAnsi"/>
                <w:b/>
                <w:sz w:val="20"/>
                <w:szCs w:val="20"/>
              </w:rPr>
              <w:t>Supervisor (Title)</w:t>
            </w:r>
          </w:p>
        </w:tc>
        <w:tc>
          <w:tcPr>
            <w:tcW w:w="6350" w:type="dxa"/>
            <w:vAlign w:val="center"/>
          </w:tcPr>
          <w:p w14:paraId="173AD0A6" w14:textId="1D7D4A21" w:rsidR="004C6916" w:rsidRPr="00596039" w:rsidRDefault="00422F58" w:rsidP="00FE0D08">
            <w:pPr>
              <w:spacing w:before="120" w:after="120"/>
              <w:jc w:val="both"/>
              <w:rPr>
                <w:rFonts w:eastAsia="Times New Roman" w:cstheme="minorHAnsi"/>
                <w:b/>
                <w:i/>
                <w:color w:val="000000" w:themeColor="text1"/>
                <w:sz w:val="20"/>
                <w:szCs w:val="20"/>
              </w:rPr>
            </w:pPr>
            <w:r w:rsidRPr="00596039">
              <w:rPr>
                <w:rFonts w:eastAsia="Times New Roman" w:cstheme="minorHAnsi"/>
                <w:b/>
                <w:i/>
                <w:color w:val="000000" w:themeColor="text1"/>
                <w:sz w:val="20"/>
                <w:szCs w:val="20"/>
              </w:rPr>
              <w:t>&lt;Position Title&gt;</w:t>
            </w:r>
          </w:p>
        </w:tc>
      </w:tr>
      <w:tr w:rsidR="004C6916" w:rsidRPr="00596039" w14:paraId="3DB1464F" w14:textId="77777777" w:rsidTr="004A51B3">
        <w:trPr>
          <w:trHeight w:val="227"/>
        </w:trPr>
        <w:tc>
          <w:tcPr>
            <w:tcW w:w="3681" w:type="dxa"/>
            <w:vAlign w:val="center"/>
          </w:tcPr>
          <w:p w14:paraId="067D8608" w14:textId="3C243F93" w:rsidR="004C6916" w:rsidRPr="00596039" w:rsidRDefault="004C6916" w:rsidP="00FE0D08">
            <w:pPr>
              <w:spacing w:before="120" w:after="120"/>
              <w:jc w:val="both"/>
              <w:rPr>
                <w:rFonts w:eastAsia="Times New Roman" w:cstheme="minorHAnsi"/>
                <w:b/>
                <w:sz w:val="20"/>
                <w:szCs w:val="20"/>
              </w:rPr>
            </w:pPr>
            <w:r w:rsidRPr="00596039">
              <w:rPr>
                <w:rFonts w:eastAsia="Times New Roman" w:cstheme="minorHAnsi"/>
                <w:b/>
                <w:sz w:val="20"/>
                <w:szCs w:val="20"/>
              </w:rPr>
              <w:t>Classification</w:t>
            </w:r>
          </w:p>
        </w:tc>
        <w:tc>
          <w:tcPr>
            <w:tcW w:w="6350" w:type="dxa"/>
            <w:vAlign w:val="center"/>
          </w:tcPr>
          <w:p w14:paraId="188B93C9" w14:textId="5D233058" w:rsidR="004C6916" w:rsidRPr="00596039" w:rsidRDefault="00254607" w:rsidP="00254607">
            <w:pPr>
              <w:spacing w:before="120" w:after="120"/>
              <w:jc w:val="both"/>
              <w:rPr>
                <w:rFonts w:eastAsia="Times New Roman" w:cstheme="minorHAnsi"/>
                <w:b/>
                <w:i/>
                <w:color w:val="000000" w:themeColor="text1"/>
                <w:sz w:val="20"/>
                <w:szCs w:val="20"/>
              </w:rPr>
            </w:pPr>
            <w:r w:rsidRPr="00596039">
              <w:rPr>
                <w:rFonts w:eastAsia="Times New Roman" w:cstheme="minorHAnsi"/>
                <w:b/>
                <w:i/>
                <w:color w:val="000000" w:themeColor="text1"/>
                <w:sz w:val="20"/>
                <w:szCs w:val="20"/>
              </w:rPr>
              <w:t>&lt;Higher Education Officer level x, Academic Level x or Senior Manager</w:t>
            </w:r>
            <w:r w:rsidR="004C6916" w:rsidRPr="00596039">
              <w:rPr>
                <w:rFonts w:eastAsia="Times New Roman" w:cstheme="minorHAnsi"/>
                <w:b/>
                <w:i/>
                <w:color w:val="000000" w:themeColor="text1"/>
                <w:sz w:val="20"/>
                <w:szCs w:val="20"/>
              </w:rPr>
              <w:t>&gt;</w:t>
            </w:r>
          </w:p>
        </w:tc>
      </w:tr>
      <w:tr w:rsidR="004C6916" w:rsidRPr="00596039" w14:paraId="7AB0300F" w14:textId="77777777" w:rsidTr="004A51B3">
        <w:trPr>
          <w:trHeight w:val="227"/>
        </w:trPr>
        <w:tc>
          <w:tcPr>
            <w:tcW w:w="3681" w:type="dxa"/>
            <w:vAlign w:val="center"/>
          </w:tcPr>
          <w:p w14:paraId="0B3525C2" w14:textId="55A7C105" w:rsidR="004C6916" w:rsidRPr="00596039" w:rsidRDefault="004C6916" w:rsidP="00FE0D08">
            <w:pPr>
              <w:spacing w:before="120" w:after="120"/>
              <w:jc w:val="both"/>
              <w:rPr>
                <w:rFonts w:eastAsia="Times New Roman" w:cstheme="minorHAnsi"/>
                <w:b/>
                <w:sz w:val="20"/>
                <w:szCs w:val="20"/>
              </w:rPr>
            </w:pPr>
            <w:r w:rsidRPr="00596039">
              <w:rPr>
                <w:rFonts w:eastAsia="Times New Roman" w:cstheme="minorHAnsi"/>
                <w:b/>
                <w:sz w:val="20"/>
                <w:szCs w:val="20"/>
              </w:rPr>
              <w:t>Employment Type</w:t>
            </w:r>
          </w:p>
        </w:tc>
        <w:tc>
          <w:tcPr>
            <w:tcW w:w="6350" w:type="dxa"/>
            <w:vAlign w:val="center"/>
          </w:tcPr>
          <w:p w14:paraId="50482494" w14:textId="17A05CCD" w:rsidR="004C6916" w:rsidRPr="00596039" w:rsidRDefault="004C6916" w:rsidP="00FE0D08">
            <w:pPr>
              <w:spacing w:before="120" w:after="120"/>
              <w:ind w:right="-23"/>
              <w:jc w:val="both"/>
              <w:rPr>
                <w:rFonts w:cstheme="minorHAnsi"/>
                <w:i/>
                <w:color w:val="000000" w:themeColor="text1"/>
                <w:sz w:val="20"/>
                <w:szCs w:val="20"/>
              </w:rPr>
            </w:pPr>
            <w:r w:rsidRPr="00596039">
              <w:rPr>
                <w:rFonts w:eastAsia="Times New Roman" w:cstheme="minorHAnsi"/>
                <w:b/>
                <w:i/>
                <w:color w:val="000000" w:themeColor="text1"/>
                <w:sz w:val="20"/>
                <w:szCs w:val="20"/>
              </w:rPr>
              <w:t>&lt;Continuing, convertible, fixed-term, full-time,</w:t>
            </w:r>
            <w:r w:rsidR="004A51B3" w:rsidRPr="00596039">
              <w:rPr>
                <w:rFonts w:eastAsia="Times New Roman" w:cstheme="minorHAnsi"/>
                <w:b/>
                <w:i/>
                <w:color w:val="000000" w:themeColor="text1"/>
                <w:sz w:val="20"/>
                <w:szCs w:val="20"/>
              </w:rPr>
              <w:t xml:space="preserve"> </w:t>
            </w:r>
            <w:r w:rsidRPr="00596039">
              <w:rPr>
                <w:rFonts w:eastAsia="Times New Roman" w:cstheme="minorHAnsi"/>
                <w:b/>
                <w:i/>
                <w:color w:val="000000" w:themeColor="text1"/>
                <w:sz w:val="20"/>
                <w:szCs w:val="20"/>
              </w:rPr>
              <w:t>part-time, job-share</w:t>
            </w:r>
            <w:r w:rsidRPr="00596039">
              <w:rPr>
                <w:rFonts w:cstheme="minorHAnsi"/>
                <w:b/>
                <w:i/>
                <w:color w:val="000000" w:themeColor="text1"/>
                <w:sz w:val="20"/>
                <w:szCs w:val="20"/>
              </w:rPr>
              <w:t>&gt;</w:t>
            </w:r>
          </w:p>
        </w:tc>
      </w:tr>
    </w:tbl>
    <w:p w14:paraId="4FE1D1EF" w14:textId="7DF99EDB" w:rsidR="00240A91" w:rsidRPr="00596039" w:rsidRDefault="00240A91" w:rsidP="00240A91">
      <w:pPr>
        <w:jc w:val="both"/>
        <w:rPr>
          <w:rFonts w:eastAsia="Times New Roman" w:cstheme="minorHAnsi"/>
          <w:sz w:val="20"/>
          <w:szCs w:val="20"/>
        </w:rPr>
      </w:pPr>
    </w:p>
    <w:tbl>
      <w:tblPr>
        <w:tblStyle w:val="TableGrid"/>
        <w:tblW w:w="10031" w:type="dxa"/>
        <w:tblLook w:val="04A0" w:firstRow="1" w:lastRow="0" w:firstColumn="1" w:lastColumn="0" w:noHBand="0" w:noVBand="1"/>
      </w:tblPr>
      <w:tblGrid>
        <w:gridCol w:w="10031"/>
      </w:tblGrid>
      <w:tr w:rsidR="00A87573" w:rsidRPr="00596039" w14:paraId="39A9F0A6" w14:textId="77777777" w:rsidTr="006B5F29">
        <w:trPr>
          <w:trHeight w:val="283"/>
        </w:trPr>
        <w:tc>
          <w:tcPr>
            <w:tcW w:w="10031" w:type="dxa"/>
            <w:shd w:val="clear" w:color="auto" w:fill="232D4B"/>
            <w:vAlign w:val="center"/>
          </w:tcPr>
          <w:p w14:paraId="1FE1EF66" w14:textId="62B87229" w:rsidR="00A87573" w:rsidRPr="00596039" w:rsidRDefault="003A5947" w:rsidP="009249D9">
            <w:pPr>
              <w:rPr>
                <w:rFonts w:eastAsia="Times New Roman" w:cstheme="minorHAnsi"/>
                <w:b/>
                <w:color w:val="FFD300"/>
                <w:sz w:val="20"/>
                <w:szCs w:val="20"/>
              </w:rPr>
            </w:pPr>
            <w:r w:rsidRPr="00596039">
              <w:rPr>
                <w:rFonts w:eastAsia="Times New Roman" w:cstheme="minorHAnsi"/>
                <w:b/>
                <w:color w:val="FFD300"/>
                <w:sz w:val="20"/>
                <w:szCs w:val="20"/>
              </w:rPr>
              <w:t>POSITION</w:t>
            </w:r>
            <w:r w:rsidR="00A87573" w:rsidRPr="00596039">
              <w:rPr>
                <w:rFonts w:eastAsia="Times New Roman" w:cstheme="minorHAnsi"/>
                <w:b/>
                <w:color w:val="FFD300"/>
                <w:sz w:val="20"/>
                <w:szCs w:val="20"/>
              </w:rPr>
              <w:t xml:space="preserve"> SUMMARY</w:t>
            </w:r>
          </w:p>
        </w:tc>
      </w:tr>
      <w:tr w:rsidR="00A87573" w:rsidRPr="00596039" w14:paraId="798290CB" w14:textId="77777777" w:rsidTr="00A87573">
        <w:tc>
          <w:tcPr>
            <w:tcW w:w="10031" w:type="dxa"/>
          </w:tcPr>
          <w:p w14:paraId="7D23FBAE" w14:textId="3F3E61D4" w:rsidR="00877441" w:rsidRPr="00596039" w:rsidRDefault="00877441" w:rsidP="00877441">
            <w:pPr>
              <w:spacing w:before="120"/>
              <w:ind w:right="-23"/>
              <w:jc w:val="both"/>
              <w:rPr>
                <w:rFonts w:eastAsia="Times New Roman" w:cstheme="minorHAnsi"/>
                <w:i/>
                <w:color w:val="000000" w:themeColor="text1"/>
                <w:sz w:val="20"/>
                <w:szCs w:val="20"/>
              </w:rPr>
            </w:pPr>
            <w:r w:rsidRPr="00596039">
              <w:rPr>
                <w:rFonts w:eastAsia="Times New Roman" w:cstheme="minorHAnsi"/>
                <w:i/>
                <w:color w:val="000000" w:themeColor="text1"/>
                <w:sz w:val="20"/>
                <w:szCs w:val="20"/>
              </w:rPr>
              <w:t>Insert five to eight sentences describing the key purpose of the position and the context of the reporting lines associated with this position.  Text in the Position Summary will usually support the development of any required internal / external advertisement).</w:t>
            </w:r>
          </w:p>
          <w:p w14:paraId="26EB9920" w14:textId="0FB5EA41" w:rsidR="00F13843" w:rsidRPr="00596039" w:rsidRDefault="00877441" w:rsidP="00B31A08">
            <w:pPr>
              <w:spacing w:before="120"/>
              <w:ind w:right="-23"/>
              <w:jc w:val="both"/>
              <w:rPr>
                <w:rFonts w:eastAsia="Times New Roman" w:cstheme="minorHAnsi"/>
                <w:i/>
                <w:color w:val="000000" w:themeColor="text1"/>
                <w:sz w:val="20"/>
                <w:szCs w:val="20"/>
              </w:rPr>
            </w:pPr>
            <w:r w:rsidRPr="00596039">
              <w:rPr>
                <w:rFonts w:eastAsia="Times New Roman" w:cstheme="minorHAnsi"/>
                <w:i/>
                <w:color w:val="000000" w:themeColor="text1"/>
                <w:sz w:val="20"/>
                <w:szCs w:val="20"/>
              </w:rPr>
              <w:t>Please explicitly include the level of</w:t>
            </w:r>
            <w:r w:rsidR="00DA5767" w:rsidRPr="00596039">
              <w:rPr>
                <w:rFonts w:eastAsia="Times New Roman" w:cstheme="minorHAnsi"/>
                <w:i/>
                <w:color w:val="000000" w:themeColor="text1"/>
                <w:sz w:val="20"/>
                <w:szCs w:val="20"/>
              </w:rPr>
              <w:t xml:space="preserve"> </w:t>
            </w:r>
            <w:r w:rsidRPr="00596039">
              <w:rPr>
                <w:rFonts w:eastAsia="Times New Roman" w:cstheme="minorHAnsi"/>
                <w:i/>
                <w:color w:val="000000" w:themeColor="text1"/>
                <w:sz w:val="20"/>
                <w:szCs w:val="20"/>
              </w:rPr>
              <w:t>s</w:t>
            </w:r>
            <w:r w:rsidR="00DA5767" w:rsidRPr="00596039">
              <w:rPr>
                <w:rFonts w:eastAsia="Times New Roman" w:cstheme="minorHAnsi"/>
                <w:i/>
                <w:color w:val="000000" w:themeColor="text1"/>
                <w:sz w:val="20"/>
                <w:szCs w:val="20"/>
              </w:rPr>
              <w:t xml:space="preserve">upervision </w:t>
            </w:r>
            <w:r w:rsidRPr="00596039">
              <w:rPr>
                <w:rFonts w:eastAsia="Times New Roman" w:cstheme="minorHAnsi"/>
                <w:i/>
                <w:color w:val="000000" w:themeColor="text1"/>
                <w:sz w:val="20"/>
                <w:szCs w:val="20"/>
              </w:rPr>
              <w:t>r</w:t>
            </w:r>
            <w:r w:rsidR="00DA5767" w:rsidRPr="00596039">
              <w:rPr>
                <w:rFonts w:eastAsia="Times New Roman" w:cstheme="minorHAnsi"/>
                <w:i/>
                <w:color w:val="000000" w:themeColor="text1"/>
                <w:sz w:val="20"/>
                <w:szCs w:val="20"/>
              </w:rPr>
              <w:t>eceived</w:t>
            </w:r>
            <w:r w:rsidR="008D4B3E" w:rsidRPr="00596039">
              <w:rPr>
                <w:rFonts w:eastAsia="Times New Roman" w:cstheme="minorHAnsi"/>
                <w:i/>
                <w:color w:val="000000" w:themeColor="text1"/>
                <w:sz w:val="20"/>
                <w:szCs w:val="20"/>
              </w:rPr>
              <w:t xml:space="preserve"> (</w:t>
            </w:r>
            <w:proofErr w:type="gramStart"/>
            <w:r w:rsidRPr="00596039">
              <w:rPr>
                <w:rFonts w:eastAsia="Times New Roman" w:cstheme="minorHAnsi"/>
                <w:i/>
                <w:color w:val="000000" w:themeColor="text1"/>
                <w:sz w:val="20"/>
                <w:szCs w:val="20"/>
              </w:rPr>
              <w:t>i.e.</w:t>
            </w:r>
            <w:proofErr w:type="gramEnd"/>
            <w:r w:rsidRPr="00596039">
              <w:rPr>
                <w:rFonts w:eastAsia="Times New Roman" w:cstheme="minorHAnsi"/>
                <w:i/>
                <w:color w:val="000000" w:themeColor="text1"/>
                <w:sz w:val="20"/>
                <w:szCs w:val="20"/>
              </w:rPr>
              <w:t xml:space="preserve"> the </w:t>
            </w:r>
            <w:r w:rsidR="008D4B3E" w:rsidRPr="00596039">
              <w:rPr>
                <w:rFonts w:eastAsia="Times New Roman" w:cstheme="minorHAnsi"/>
                <w:i/>
                <w:color w:val="000000" w:themeColor="text1"/>
                <w:sz w:val="20"/>
                <w:szCs w:val="20"/>
              </w:rPr>
              <w:t>level of autonomy)</w:t>
            </w:r>
            <w:r w:rsidR="003D70C5" w:rsidRPr="00596039">
              <w:rPr>
                <w:rFonts w:eastAsia="Times New Roman" w:cstheme="minorHAnsi"/>
                <w:i/>
                <w:color w:val="000000" w:themeColor="text1"/>
                <w:sz w:val="20"/>
                <w:szCs w:val="20"/>
              </w:rPr>
              <w:t xml:space="preserve">.  </w:t>
            </w:r>
            <w:r w:rsidR="00F13843" w:rsidRPr="00596039">
              <w:rPr>
                <w:rFonts w:eastAsia="Times New Roman" w:cstheme="minorHAnsi"/>
                <w:i/>
                <w:color w:val="000000" w:themeColor="text1"/>
                <w:sz w:val="20"/>
                <w:szCs w:val="20"/>
              </w:rPr>
              <w:t xml:space="preserve">Refer to </w:t>
            </w:r>
            <w:r w:rsidRPr="00596039">
              <w:rPr>
                <w:rFonts w:eastAsia="Times New Roman" w:cstheme="minorHAnsi"/>
                <w:i/>
                <w:color w:val="000000" w:themeColor="text1"/>
                <w:sz w:val="20"/>
                <w:szCs w:val="20"/>
              </w:rPr>
              <w:t xml:space="preserve">Appendix 7 of the </w:t>
            </w:r>
            <w:hyperlink r:id="rId12" w:history="1">
              <w:r w:rsidR="009116CB" w:rsidRPr="00596039">
                <w:rPr>
                  <w:rStyle w:val="Hyperlink"/>
                  <w:rFonts w:eastAsia="Times New Roman" w:cstheme="minorHAnsi"/>
                  <w:i/>
                  <w:sz w:val="20"/>
                  <w:szCs w:val="20"/>
                </w:rPr>
                <w:t>PD User Guide</w:t>
              </w:r>
            </w:hyperlink>
            <w:r w:rsidRPr="00596039">
              <w:rPr>
                <w:rFonts w:eastAsia="Times New Roman" w:cstheme="minorHAnsi"/>
                <w:i/>
                <w:color w:val="000000" w:themeColor="text1"/>
                <w:sz w:val="20"/>
                <w:szCs w:val="20"/>
              </w:rPr>
              <w:t xml:space="preserve"> </w:t>
            </w:r>
            <w:r w:rsidR="00154108" w:rsidRPr="00596039">
              <w:rPr>
                <w:rFonts w:eastAsia="Times New Roman" w:cstheme="minorHAnsi"/>
                <w:i/>
                <w:color w:val="000000" w:themeColor="text1"/>
                <w:sz w:val="20"/>
                <w:szCs w:val="20"/>
              </w:rPr>
              <w:t>to assist selection of the appropriate level</w:t>
            </w:r>
            <w:r w:rsidR="00F13843" w:rsidRPr="00596039">
              <w:rPr>
                <w:rFonts w:eastAsia="Times New Roman" w:cstheme="minorHAnsi"/>
                <w:i/>
                <w:color w:val="000000" w:themeColor="text1"/>
                <w:sz w:val="20"/>
                <w:szCs w:val="20"/>
              </w:rPr>
              <w:t xml:space="preserve">: </w:t>
            </w:r>
          </w:p>
          <w:p w14:paraId="77D80E3A" w14:textId="2B24919C" w:rsidR="00F13843" w:rsidRPr="00596039" w:rsidRDefault="00F13843" w:rsidP="00B31A08">
            <w:pPr>
              <w:spacing w:before="120"/>
              <w:ind w:right="-23"/>
              <w:jc w:val="both"/>
              <w:rPr>
                <w:rFonts w:eastAsia="Times New Roman" w:cstheme="minorHAnsi"/>
                <w:b/>
                <w:i/>
                <w:color w:val="000000" w:themeColor="text1"/>
                <w:sz w:val="20"/>
                <w:szCs w:val="20"/>
              </w:rPr>
            </w:pPr>
            <w:r w:rsidRPr="00596039">
              <w:rPr>
                <w:rFonts w:eastAsia="Times New Roman" w:cstheme="minorHAnsi"/>
                <w:b/>
                <w:i/>
                <w:color w:val="000000" w:themeColor="text1"/>
                <w:sz w:val="20"/>
                <w:szCs w:val="20"/>
              </w:rPr>
              <w:t>&lt;Close / Close to Routine / Routine / Routine to General / General / General to Broad / Broad / Generally Unguided&gt;</w:t>
            </w:r>
          </w:p>
          <w:p w14:paraId="24C89D11" w14:textId="788F3291" w:rsidR="00BB6270" w:rsidRPr="00596039" w:rsidRDefault="00877441" w:rsidP="00877441">
            <w:pPr>
              <w:spacing w:before="120"/>
              <w:ind w:right="-23"/>
              <w:jc w:val="both"/>
              <w:rPr>
                <w:rFonts w:eastAsia="Times New Roman" w:cstheme="minorHAnsi"/>
                <w:i/>
                <w:color w:val="000000" w:themeColor="text1"/>
                <w:sz w:val="20"/>
                <w:szCs w:val="20"/>
              </w:rPr>
            </w:pPr>
            <w:r w:rsidRPr="00596039">
              <w:rPr>
                <w:rFonts w:eastAsia="Times New Roman" w:cstheme="minorHAnsi"/>
                <w:i/>
                <w:color w:val="000000" w:themeColor="text1"/>
                <w:sz w:val="20"/>
                <w:szCs w:val="20"/>
              </w:rPr>
              <w:t xml:space="preserve">Where applicable to the position, the number of staff and ideally, the general function of the positions sitting below this position, should be </w:t>
            </w:r>
            <w:r w:rsidR="000C6EC4" w:rsidRPr="00596039">
              <w:rPr>
                <w:rFonts w:eastAsia="Times New Roman" w:cstheme="minorHAnsi"/>
                <w:i/>
                <w:color w:val="000000" w:themeColor="text1"/>
                <w:sz w:val="20"/>
                <w:szCs w:val="20"/>
              </w:rPr>
              <w:t>mentioned</w:t>
            </w:r>
            <w:r w:rsidRPr="00596039">
              <w:rPr>
                <w:rFonts w:eastAsia="Times New Roman" w:cstheme="minorHAnsi"/>
                <w:i/>
                <w:color w:val="000000" w:themeColor="text1"/>
                <w:sz w:val="20"/>
                <w:szCs w:val="20"/>
              </w:rPr>
              <w:t xml:space="preserve"> here.</w:t>
            </w:r>
          </w:p>
          <w:p w14:paraId="0AF87A90" w14:textId="183AD9F7" w:rsidR="00877441" w:rsidRPr="00596039" w:rsidRDefault="00877441" w:rsidP="00877441">
            <w:pPr>
              <w:spacing w:before="120"/>
              <w:ind w:right="-23"/>
              <w:jc w:val="both"/>
              <w:rPr>
                <w:rFonts w:cstheme="minorHAnsi"/>
                <w:color w:val="000000" w:themeColor="text1"/>
                <w:sz w:val="20"/>
                <w:szCs w:val="20"/>
              </w:rPr>
            </w:pPr>
          </w:p>
        </w:tc>
      </w:tr>
    </w:tbl>
    <w:p w14:paraId="4E8A647A" w14:textId="77777777" w:rsidR="00CA7D96" w:rsidRPr="00596039" w:rsidRDefault="00CA7D96" w:rsidP="00240A91">
      <w:pPr>
        <w:jc w:val="both"/>
        <w:rPr>
          <w:rFonts w:cstheme="minorHAnsi"/>
          <w:sz w:val="20"/>
          <w:szCs w:val="20"/>
        </w:rPr>
      </w:pPr>
    </w:p>
    <w:tbl>
      <w:tblPr>
        <w:tblStyle w:val="TableGrid"/>
        <w:tblW w:w="10031" w:type="dxa"/>
        <w:tblLook w:val="04A0" w:firstRow="1" w:lastRow="0" w:firstColumn="1" w:lastColumn="0" w:noHBand="0" w:noVBand="1"/>
      </w:tblPr>
      <w:tblGrid>
        <w:gridCol w:w="10031"/>
      </w:tblGrid>
      <w:tr w:rsidR="00F32930" w:rsidRPr="00596039" w14:paraId="17D92570" w14:textId="77777777" w:rsidTr="006B5F29">
        <w:trPr>
          <w:trHeight w:val="283"/>
        </w:trPr>
        <w:tc>
          <w:tcPr>
            <w:tcW w:w="10031" w:type="dxa"/>
            <w:shd w:val="clear" w:color="auto" w:fill="232D4B"/>
            <w:vAlign w:val="center"/>
          </w:tcPr>
          <w:p w14:paraId="7F9525D4" w14:textId="63AED74D" w:rsidR="00F32930" w:rsidRPr="00596039" w:rsidRDefault="00F32930" w:rsidP="009249D9">
            <w:pPr>
              <w:rPr>
                <w:rFonts w:cstheme="minorHAnsi"/>
                <w:sz w:val="20"/>
                <w:szCs w:val="20"/>
              </w:rPr>
            </w:pPr>
            <w:r w:rsidRPr="00596039">
              <w:rPr>
                <w:rFonts w:eastAsia="Times New Roman" w:cstheme="minorHAnsi"/>
                <w:b/>
                <w:color w:val="FFD300"/>
                <w:sz w:val="20"/>
                <w:szCs w:val="20"/>
              </w:rPr>
              <w:t>UNIVERSITY EXPECTATIONS AND VALUES</w:t>
            </w:r>
          </w:p>
        </w:tc>
      </w:tr>
      <w:tr w:rsidR="00F32930" w:rsidRPr="00596039" w14:paraId="52061E0C" w14:textId="77777777" w:rsidTr="00837BA9">
        <w:tc>
          <w:tcPr>
            <w:tcW w:w="10031" w:type="dxa"/>
          </w:tcPr>
          <w:p w14:paraId="6A1EAB1F" w14:textId="77777777" w:rsidR="00DC11C8" w:rsidRPr="00596039" w:rsidRDefault="00DC11C8" w:rsidP="00DC11C8">
            <w:pPr>
              <w:spacing w:before="120"/>
              <w:ind w:right="-23"/>
              <w:jc w:val="both"/>
              <w:rPr>
                <w:rFonts w:cstheme="minorHAnsi"/>
                <w:sz w:val="20"/>
                <w:szCs w:val="20"/>
              </w:rPr>
            </w:pPr>
            <w:r w:rsidRPr="00596039">
              <w:rPr>
                <w:rFonts w:cstheme="minorHAnsi"/>
                <w:sz w:val="20"/>
                <w:szCs w:val="20"/>
              </w:rPr>
              <w:t>All staff at Flinders are responsible for understanding their obligations and responsibilities as set out in the University’s code of conduct and are expected to:</w:t>
            </w:r>
          </w:p>
          <w:p w14:paraId="3597C12B" w14:textId="788E499E" w:rsidR="00DC11C8" w:rsidRPr="00596039" w:rsidRDefault="00DC11C8" w:rsidP="006B14B0">
            <w:pPr>
              <w:pStyle w:val="ListParagraph"/>
              <w:numPr>
                <w:ilvl w:val="0"/>
                <w:numId w:val="33"/>
              </w:numPr>
              <w:spacing w:before="120"/>
              <w:ind w:right="-23"/>
              <w:jc w:val="both"/>
              <w:rPr>
                <w:rFonts w:cstheme="minorHAnsi"/>
                <w:color w:val="0D0D0D"/>
                <w:sz w:val="20"/>
                <w:szCs w:val="20"/>
              </w:rPr>
            </w:pPr>
            <w:r w:rsidRPr="00596039">
              <w:rPr>
                <w:rFonts w:cstheme="minorHAnsi"/>
                <w:color w:val="0D0D0D"/>
                <w:sz w:val="20"/>
                <w:szCs w:val="20"/>
              </w:rPr>
              <w:t xml:space="preserve">demonstrate commitment to the University’s values of Integrity, Courage, Innovation, </w:t>
            </w:r>
            <w:r w:rsidR="009419CD" w:rsidRPr="00596039">
              <w:rPr>
                <w:rFonts w:cstheme="minorHAnsi"/>
                <w:color w:val="0D0D0D"/>
                <w:sz w:val="20"/>
                <w:szCs w:val="20"/>
              </w:rPr>
              <w:t>Excellence,</w:t>
            </w:r>
            <w:r w:rsidRPr="00596039">
              <w:rPr>
                <w:rFonts w:cstheme="minorHAnsi"/>
                <w:color w:val="0D0D0D"/>
                <w:sz w:val="20"/>
                <w:szCs w:val="20"/>
              </w:rPr>
              <w:t xml:space="preserve"> and the underlying ethos of being Student Centred;</w:t>
            </w:r>
          </w:p>
          <w:p w14:paraId="19DA6098" w14:textId="2D9F5B54" w:rsidR="00DC11C8" w:rsidRPr="00596039" w:rsidRDefault="00DC11C8" w:rsidP="006B14B0">
            <w:pPr>
              <w:numPr>
                <w:ilvl w:val="0"/>
                <w:numId w:val="33"/>
              </w:numPr>
              <w:spacing w:before="120"/>
              <w:ind w:right="-23"/>
              <w:jc w:val="both"/>
              <w:rPr>
                <w:rFonts w:cstheme="minorHAnsi"/>
                <w:color w:val="0D0D0D"/>
                <w:sz w:val="20"/>
                <w:szCs w:val="20"/>
              </w:rPr>
            </w:pPr>
            <w:r w:rsidRPr="00596039">
              <w:rPr>
                <w:rFonts w:cstheme="minorHAnsi"/>
                <w:color w:val="0D0D0D"/>
                <w:sz w:val="20"/>
                <w:szCs w:val="20"/>
              </w:rPr>
              <w:t xml:space="preserve">contribute to the efficient and effective functioning of the team or work unit </w:t>
            </w:r>
            <w:r w:rsidR="009419CD" w:rsidRPr="00596039">
              <w:rPr>
                <w:rFonts w:cstheme="minorHAnsi"/>
                <w:color w:val="0D0D0D"/>
                <w:sz w:val="20"/>
                <w:szCs w:val="20"/>
              </w:rPr>
              <w:t>to</w:t>
            </w:r>
            <w:r w:rsidRPr="00596039">
              <w:rPr>
                <w:rFonts w:cstheme="minorHAnsi"/>
                <w:color w:val="0D0D0D"/>
                <w:sz w:val="20"/>
                <w:szCs w:val="20"/>
              </w:rPr>
              <w:t xml:space="preserve"> meet the University’s objectives.  This includes demonstrating appropriate and professional workplace behaviours, </w:t>
            </w:r>
            <w:proofErr w:type="gramStart"/>
            <w:r w:rsidRPr="00596039">
              <w:rPr>
                <w:rFonts w:cstheme="minorHAnsi"/>
                <w:color w:val="0D0D0D"/>
                <w:sz w:val="20"/>
                <w:szCs w:val="20"/>
              </w:rPr>
              <w:t>providing assistance to</w:t>
            </w:r>
            <w:proofErr w:type="gramEnd"/>
            <w:r w:rsidRPr="00596039">
              <w:rPr>
                <w:rFonts w:cstheme="minorHAnsi"/>
                <w:color w:val="0D0D0D"/>
                <w:sz w:val="20"/>
                <w:szCs w:val="20"/>
              </w:rPr>
              <w:t xml:space="preserve"> team members</w:t>
            </w:r>
            <w:r w:rsidR="006B5F29">
              <w:rPr>
                <w:rFonts w:cstheme="minorHAnsi"/>
                <w:color w:val="0D0D0D"/>
                <w:sz w:val="20"/>
                <w:szCs w:val="20"/>
              </w:rPr>
              <w:t>,</w:t>
            </w:r>
            <w:r w:rsidRPr="00596039">
              <w:rPr>
                <w:rFonts w:cstheme="minorHAnsi"/>
                <w:color w:val="0D0D0D"/>
                <w:sz w:val="20"/>
                <w:szCs w:val="20"/>
              </w:rPr>
              <w:t xml:space="preserve"> if required</w:t>
            </w:r>
            <w:r w:rsidR="006B5F29">
              <w:rPr>
                <w:rFonts w:cstheme="minorHAnsi"/>
                <w:color w:val="0D0D0D"/>
                <w:sz w:val="20"/>
                <w:szCs w:val="20"/>
              </w:rPr>
              <w:t>,</w:t>
            </w:r>
            <w:r w:rsidRPr="00596039">
              <w:rPr>
                <w:rFonts w:cstheme="minorHAnsi"/>
                <w:color w:val="0D0D0D"/>
                <w:sz w:val="20"/>
                <w:szCs w:val="20"/>
              </w:rPr>
              <w:t xml:space="preserve"> and undertaking other key responsibilities or activities as directed by one’s supervisor;</w:t>
            </w:r>
          </w:p>
          <w:p w14:paraId="69B8761E" w14:textId="77777777" w:rsidR="00DC11C8" w:rsidRPr="00596039" w:rsidRDefault="00DC11C8" w:rsidP="006B14B0">
            <w:pPr>
              <w:numPr>
                <w:ilvl w:val="0"/>
                <w:numId w:val="33"/>
              </w:numPr>
              <w:spacing w:before="120"/>
              <w:ind w:right="-23"/>
              <w:jc w:val="both"/>
              <w:rPr>
                <w:rFonts w:cstheme="minorHAnsi"/>
                <w:sz w:val="20"/>
                <w:szCs w:val="20"/>
              </w:rPr>
            </w:pPr>
            <w:r w:rsidRPr="00596039">
              <w:rPr>
                <w:rFonts w:cstheme="minorHAnsi"/>
                <w:sz w:val="20"/>
                <w:szCs w:val="20"/>
                <w:lang w:val="en-US"/>
              </w:rPr>
              <w:t xml:space="preserve">promote and support an inclusive workplace culture which values diversity and embraces the principles of equal </w:t>
            </w:r>
            <w:proofErr w:type="gramStart"/>
            <w:r w:rsidRPr="00596039">
              <w:rPr>
                <w:rFonts w:cstheme="minorHAnsi"/>
                <w:sz w:val="20"/>
                <w:szCs w:val="20"/>
                <w:lang w:val="en-US"/>
              </w:rPr>
              <w:t>opportunity;</w:t>
            </w:r>
            <w:proofErr w:type="gramEnd"/>
          </w:p>
          <w:p w14:paraId="64984100" w14:textId="77777777" w:rsidR="00DC11C8" w:rsidRPr="00596039" w:rsidRDefault="00DC11C8" w:rsidP="006B14B0">
            <w:pPr>
              <w:numPr>
                <w:ilvl w:val="0"/>
                <w:numId w:val="33"/>
              </w:numPr>
              <w:spacing w:before="120"/>
              <w:ind w:right="-23"/>
              <w:jc w:val="both"/>
              <w:rPr>
                <w:rFonts w:cstheme="minorHAnsi"/>
                <w:sz w:val="20"/>
                <w:szCs w:val="20"/>
              </w:rPr>
            </w:pPr>
            <w:r w:rsidRPr="00596039">
              <w:rPr>
                <w:rFonts w:cstheme="minorHAnsi"/>
                <w:sz w:val="20"/>
                <w:szCs w:val="20"/>
              </w:rPr>
              <w:t>perform their responsibilities in a manner which reflects and responds to continuous improvement; and</w:t>
            </w:r>
          </w:p>
          <w:p w14:paraId="375A9E92" w14:textId="77777777" w:rsidR="00A75DBC" w:rsidRPr="00596039" w:rsidRDefault="00DC11C8" w:rsidP="006B14B0">
            <w:pPr>
              <w:pStyle w:val="ListParagraph"/>
              <w:numPr>
                <w:ilvl w:val="0"/>
                <w:numId w:val="33"/>
              </w:numPr>
              <w:spacing w:before="120"/>
              <w:ind w:right="-23"/>
              <w:jc w:val="both"/>
              <w:rPr>
                <w:rFonts w:cstheme="minorHAnsi"/>
                <w:sz w:val="20"/>
                <w:szCs w:val="20"/>
              </w:rPr>
            </w:pPr>
            <w:r w:rsidRPr="00596039">
              <w:rPr>
                <w:rFonts w:cstheme="minorHAnsi"/>
                <w:sz w:val="20"/>
                <w:szCs w:val="20"/>
              </w:rPr>
              <w:lastRenderedPageBreak/>
              <w:t xml:space="preserve">familiarise themselves and comply with the University’s </w:t>
            </w:r>
            <w:r w:rsidRPr="00596039">
              <w:rPr>
                <w:rFonts w:cstheme="minorHAnsi"/>
                <w:i/>
                <w:iCs/>
                <w:sz w:val="20"/>
                <w:szCs w:val="20"/>
              </w:rPr>
              <w:t>Work Health and Safety,</w:t>
            </w:r>
            <w:r w:rsidRPr="00596039">
              <w:rPr>
                <w:rFonts w:cstheme="minorHAnsi"/>
                <w:sz w:val="20"/>
                <w:szCs w:val="20"/>
              </w:rPr>
              <w:t xml:space="preserve"> </w:t>
            </w:r>
            <w:r w:rsidRPr="00596039">
              <w:rPr>
                <w:rFonts w:cstheme="minorHAnsi"/>
                <w:i/>
                <w:iCs/>
                <w:sz w:val="20"/>
                <w:szCs w:val="20"/>
              </w:rPr>
              <w:t>Injury Management and</w:t>
            </w:r>
            <w:r w:rsidRPr="00596039">
              <w:rPr>
                <w:rFonts w:cstheme="minorHAnsi"/>
                <w:sz w:val="20"/>
                <w:szCs w:val="20"/>
              </w:rPr>
              <w:t xml:space="preserve"> </w:t>
            </w:r>
            <w:r w:rsidRPr="00596039">
              <w:rPr>
                <w:rFonts w:cstheme="minorHAnsi"/>
                <w:i/>
                <w:iCs/>
                <w:sz w:val="20"/>
                <w:szCs w:val="20"/>
              </w:rPr>
              <w:t>Equal Opportunity</w:t>
            </w:r>
            <w:r w:rsidRPr="00596039">
              <w:rPr>
                <w:rFonts w:cstheme="minorHAnsi"/>
                <w:sz w:val="20"/>
                <w:szCs w:val="20"/>
              </w:rPr>
              <w:t xml:space="preserve"> policies.</w:t>
            </w:r>
          </w:p>
          <w:p w14:paraId="1DB05A85" w14:textId="069A8B34" w:rsidR="0099230F" w:rsidRPr="00596039" w:rsidRDefault="00BB0765" w:rsidP="00DC11C8">
            <w:pPr>
              <w:spacing w:before="120"/>
              <w:ind w:right="-23"/>
              <w:jc w:val="both"/>
              <w:rPr>
                <w:rFonts w:cstheme="minorHAnsi"/>
                <w:b/>
                <w:i/>
                <w:sz w:val="20"/>
                <w:szCs w:val="20"/>
                <w:u w:val="single"/>
              </w:rPr>
            </w:pPr>
            <w:r w:rsidRPr="00596039">
              <w:rPr>
                <w:rFonts w:cstheme="minorHAnsi"/>
                <w:b/>
                <w:i/>
                <w:sz w:val="20"/>
                <w:szCs w:val="20"/>
                <w:u w:val="single"/>
              </w:rPr>
              <w:t xml:space="preserve">Delete </w:t>
            </w:r>
            <w:r w:rsidR="007C603D" w:rsidRPr="00596039">
              <w:rPr>
                <w:rFonts w:cstheme="minorHAnsi"/>
                <w:b/>
                <w:i/>
                <w:sz w:val="20"/>
                <w:szCs w:val="20"/>
                <w:u w:val="single"/>
              </w:rPr>
              <w:t xml:space="preserve">as </w:t>
            </w:r>
            <w:r w:rsidR="00154108" w:rsidRPr="00596039">
              <w:rPr>
                <w:rFonts w:cstheme="minorHAnsi"/>
                <w:b/>
                <w:i/>
                <w:sz w:val="20"/>
                <w:szCs w:val="20"/>
                <w:u w:val="single"/>
              </w:rPr>
              <w:t>appropriate</w:t>
            </w:r>
            <w:r w:rsidR="0005108B" w:rsidRPr="00596039">
              <w:rPr>
                <w:rFonts w:cstheme="minorHAnsi"/>
                <w:b/>
                <w:i/>
                <w:sz w:val="20"/>
                <w:szCs w:val="20"/>
                <w:u w:val="single"/>
              </w:rPr>
              <w:t>, but maintain italic formatting for any clauses left showing:</w:t>
            </w:r>
          </w:p>
          <w:p w14:paraId="0C44D8F9" w14:textId="336A44F2" w:rsidR="0002499A" w:rsidRPr="00596039" w:rsidRDefault="00BB0765" w:rsidP="00BB6270">
            <w:pPr>
              <w:spacing w:before="120"/>
              <w:jc w:val="both"/>
              <w:rPr>
                <w:rFonts w:cstheme="minorHAnsi"/>
                <w:color w:val="000000" w:themeColor="text1"/>
                <w:sz w:val="20"/>
                <w:szCs w:val="20"/>
              </w:rPr>
            </w:pPr>
            <w:r w:rsidRPr="00C07307">
              <w:rPr>
                <w:rFonts w:cstheme="minorHAnsi"/>
                <w:b/>
                <w:bCs/>
                <w:i/>
                <w:sz w:val="20"/>
                <w:szCs w:val="20"/>
                <w:u w:val="single"/>
              </w:rPr>
              <w:t>Include if deemed a prescribed position</w:t>
            </w:r>
            <w:r w:rsidRPr="00C07307">
              <w:rPr>
                <w:rFonts w:cstheme="minorHAnsi"/>
                <w:b/>
                <w:bCs/>
                <w:i/>
                <w:sz w:val="20"/>
                <w:szCs w:val="20"/>
              </w:rPr>
              <w:t>:</w:t>
            </w:r>
            <w:r w:rsidRPr="00596039">
              <w:rPr>
                <w:rFonts w:cstheme="minorHAnsi"/>
                <w:i/>
                <w:sz w:val="20"/>
                <w:szCs w:val="20"/>
              </w:rPr>
              <w:t xml:space="preserve"> </w:t>
            </w:r>
            <w:r w:rsidR="0099230F" w:rsidRPr="00596039">
              <w:rPr>
                <w:rFonts w:cstheme="minorHAnsi"/>
                <w:i/>
                <w:sz w:val="20"/>
                <w:szCs w:val="20"/>
              </w:rPr>
              <w:t xml:space="preserve">In </w:t>
            </w:r>
            <w:r w:rsidR="0099230F" w:rsidRPr="00596039">
              <w:rPr>
                <w:rFonts w:cstheme="minorHAnsi"/>
                <w:i/>
                <w:color w:val="000000" w:themeColor="text1"/>
                <w:sz w:val="20"/>
                <w:szCs w:val="20"/>
              </w:rPr>
              <w:t xml:space="preserve">addition, it is a requirement of this position that the incumbent maintain a current </w:t>
            </w:r>
            <w:r w:rsidR="00A70097" w:rsidRPr="00596039">
              <w:rPr>
                <w:rFonts w:cstheme="minorHAnsi"/>
                <w:i/>
                <w:color w:val="000000" w:themeColor="text1"/>
                <w:sz w:val="20"/>
                <w:szCs w:val="20"/>
              </w:rPr>
              <w:t>Working With Children Check</w:t>
            </w:r>
            <w:r w:rsidR="0099230F" w:rsidRPr="00596039">
              <w:rPr>
                <w:rFonts w:cstheme="minorHAnsi"/>
                <w:i/>
                <w:color w:val="000000" w:themeColor="text1"/>
                <w:sz w:val="20"/>
                <w:szCs w:val="20"/>
              </w:rPr>
              <w:t xml:space="preserve"> which is satisfactory to the University in accordance with the </w:t>
            </w:r>
            <w:r w:rsidR="003E451E" w:rsidRPr="00596039">
              <w:rPr>
                <w:rFonts w:cstheme="minorHAnsi"/>
                <w:i/>
                <w:color w:val="000000" w:themeColor="text1"/>
                <w:sz w:val="20"/>
                <w:szCs w:val="20"/>
              </w:rPr>
              <w:t>Child Safety (Prohibited Persons</w:t>
            </w:r>
            <w:r w:rsidR="0099230F" w:rsidRPr="00596039">
              <w:rPr>
                <w:rFonts w:cstheme="minorHAnsi"/>
                <w:i/>
                <w:color w:val="000000" w:themeColor="text1"/>
                <w:sz w:val="20"/>
                <w:szCs w:val="20"/>
              </w:rPr>
              <w:t>)</w:t>
            </w:r>
            <w:r w:rsidR="003E451E" w:rsidRPr="00596039">
              <w:rPr>
                <w:rFonts w:cstheme="minorHAnsi"/>
                <w:i/>
                <w:color w:val="000000" w:themeColor="text1"/>
                <w:sz w:val="20"/>
                <w:szCs w:val="20"/>
              </w:rPr>
              <w:t xml:space="preserve"> Act 2016</w:t>
            </w:r>
            <w:r w:rsidR="008D322B" w:rsidRPr="00596039">
              <w:rPr>
                <w:rFonts w:cstheme="minorHAnsi"/>
                <w:i/>
                <w:color w:val="000000" w:themeColor="text1"/>
                <w:sz w:val="20"/>
                <w:szCs w:val="20"/>
              </w:rPr>
              <w:t xml:space="preserve"> (SA)</w:t>
            </w:r>
            <w:r w:rsidR="0099230F" w:rsidRPr="00596039">
              <w:rPr>
                <w:rFonts w:cstheme="minorHAnsi"/>
                <w:i/>
                <w:color w:val="000000" w:themeColor="text1"/>
                <w:sz w:val="20"/>
                <w:szCs w:val="20"/>
              </w:rPr>
              <w:t>.</w:t>
            </w:r>
          </w:p>
          <w:p w14:paraId="61D2E6C9" w14:textId="77777777" w:rsidR="00BB0765" w:rsidRPr="00596039" w:rsidRDefault="00BB0765" w:rsidP="00BB6270">
            <w:pPr>
              <w:spacing w:before="120"/>
              <w:jc w:val="both"/>
              <w:rPr>
                <w:rFonts w:cstheme="minorHAnsi"/>
                <w:color w:val="000000" w:themeColor="text1"/>
                <w:sz w:val="20"/>
                <w:szCs w:val="20"/>
              </w:rPr>
            </w:pPr>
            <w:r w:rsidRPr="00F46ECC">
              <w:rPr>
                <w:rFonts w:cstheme="minorHAnsi"/>
                <w:b/>
                <w:bCs/>
                <w:i/>
                <w:color w:val="000000" w:themeColor="text1"/>
                <w:sz w:val="20"/>
                <w:szCs w:val="20"/>
                <w:u w:val="single"/>
              </w:rPr>
              <w:t>Include for all NT positions:</w:t>
            </w:r>
            <w:r w:rsidRPr="00596039">
              <w:rPr>
                <w:rFonts w:cstheme="minorHAnsi"/>
                <w:color w:val="000000" w:themeColor="text1"/>
                <w:sz w:val="20"/>
                <w:szCs w:val="20"/>
              </w:rPr>
              <w:t xml:space="preserve"> </w:t>
            </w:r>
            <w:r w:rsidRPr="00596039">
              <w:rPr>
                <w:rFonts w:cstheme="minorHAnsi"/>
                <w:i/>
                <w:color w:val="000000" w:themeColor="text1"/>
                <w:sz w:val="20"/>
                <w:szCs w:val="20"/>
              </w:rPr>
              <w:t>Northern Territory Government legislation (the Care and Protection of Children Act 2007) now requires all individuals in child related employment or whose duties involve, or are likely to involve, contact with a child, to hold a valid ‘Working with Children Clearance’ (Ochre Card). This position involves child related work and is assessed as requiring a Working with Children Clearance/Ochre Card.</w:t>
            </w:r>
          </w:p>
          <w:p w14:paraId="4D1301FF" w14:textId="77777777" w:rsidR="00BB6270" w:rsidRPr="00596039" w:rsidRDefault="00150B5F" w:rsidP="00BB6270">
            <w:pPr>
              <w:spacing w:before="120"/>
              <w:jc w:val="both"/>
              <w:rPr>
                <w:rFonts w:cstheme="minorHAnsi"/>
                <w:i/>
                <w:color w:val="000000" w:themeColor="text1"/>
                <w:sz w:val="20"/>
                <w:szCs w:val="20"/>
              </w:rPr>
            </w:pPr>
            <w:r w:rsidRPr="00147F08">
              <w:rPr>
                <w:rFonts w:cstheme="minorHAnsi"/>
                <w:b/>
                <w:bCs/>
                <w:i/>
                <w:color w:val="000000" w:themeColor="text1"/>
                <w:sz w:val="20"/>
                <w:szCs w:val="20"/>
                <w:u w:val="single"/>
                <w:shd w:val="clear" w:color="auto" w:fill="FFD300"/>
              </w:rPr>
              <w:t>Include for all positions:</w:t>
            </w:r>
            <w:r w:rsidRPr="00596039">
              <w:rPr>
                <w:rFonts w:cstheme="minorHAnsi"/>
                <w:i/>
                <w:color w:val="000000" w:themeColor="text1"/>
                <w:sz w:val="20"/>
                <w:szCs w:val="20"/>
              </w:rPr>
              <w:t xml:space="preserve"> </w:t>
            </w:r>
            <w:r w:rsidR="00BB0765" w:rsidRPr="00596039">
              <w:rPr>
                <w:rFonts w:cstheme="minorHAnsi"/>
                <w:i/>
                <w:color w:val="000000" w:themeColor="text1"/>
                <w:sz w:val="20"/>
                <w:szCs w:val="20"/>
              </w:rPr>
              <w:t xml:space="preserve">A </w:t>
            </w:r>
            <w:r w:rsidR="004A51B3" w:rsidRPr="00596039">
              <w:rPr>
                <w:rFonts w:cstheme="minorHAnsi"/>
                <w:i/>
                <w:color w:val="000000" w:themeColor="text1"/>
                <w:sz w:val="20"/>
                <w:szCs w:val="20"/>
              </w:rPr>
              <w:t>N</w:t>
            </w:r>
            <w:r w:rsidR="00BB0765" w:rsidRPr="00596039">
              <w:rPr>
                <w:rFonts w:cstheme="minorHAnsi"/>
                <w:i/>
                <w:color w:val="000000" w:themeColor="text1"/>
                <w:sz w:val="20"/>
                <w:szCs w:val="20"/>
              </w:rPr>
              <w:t xml:space="preserve">ational Police Certificate which is satisfactory to the University will be required by Flinders University before the successful applicant can commence in this position. </w:t>
            </w:r>
          </w:p>
          <w:p w14:paraId="370EE8CF" w14:textId="366F958E" w:rsidR="00A4353C" w:rsidRPr="00607E27" w:rsidRDefault="00150B5F" w:rsidP="00150B5F">
            <w:pPr>
              <w:spacing w:before="120"/>
              <w:ind w:right="-23"/>
              <w:rPr>
                <w:i/>
                <w:iCs/>
                <w:sz w:val="20"/>
                <w:szCs w:val="20"/>
              </w:rPr>
            </w:pPr>
            <w:r w:rsidRPr="00147F08">
              <w:rPr>
                <w:rFonts w:cstheme="minorHAnsi"/>
                <w:b/>
                <w:bCs/>
                <w:i/>
                <w:color w:val="000000" w:themeColor="text1"/>
                <w:sz w:val="20"/>
                <w:szCs w:val="20"/>
                <w:u w:val="single"/>
                <w:shd w:val="clear" w:color="auto" w:fill="FFD300"/>
              </w:rPr>
              <w:t>Include for all positions:</w:t>
            </w:r>
            <w:r w:rsidRPr="00596039">
              <w:rPr>
                <w:rFonts w:cstheme="minorHAnsi"/>
                <w:i/>
                <w:color w:val="000000" w:themeColor="text1"/>
                <w:sz w:val="20"/>
                <w:szCs w:val="20"/>
              </w:rPr>
              <w:t xml:space="preserve"> </w:t>
            </w:r>
            <w:r w:rsidR="00A4353C" w:rsidRPr="00A4353C">
              <w:rPr>
                <w:i/>
                <w:iCs/>
                <w:sz w:val="20"/>
                <w:szCs w:val="20"/>
              </w:rPr>
              <w:t>COVID-19 vaccination</w:t>
            </w:r>
            <w:r w:rsidR="00A4353C">
              <w:rPr>
                <w:i/>
                <w:iCs/>
                <w:sz w:val="20"/>
                <w:szCs w:val="20"/>
              </w:rPr>
              <w:t>,</w:t>
            </w:r>
            <w:r w:rsidR="00A4353C" w:rsidRPr="00A4353C">
              <w:rPr>
                <w:i/>
                <w:iCs/>
                <w:sz w:val="20"/>
                <w:szCs w:val="20"/>
              </w:rPr>
              <w:t xml:space="preserve"> in accordance with the Flinders University </w:t>
            </w:r>
            <w:hyperlink r:id="rId13" w:history="1">
              <w:r w:rsidR="00A4353C" w:rsidRPr="00A4353C">
                <w:rPr>
                  <w:rStyle w:val="Hyperlink"/>
                  <w:i/>
                  <w:iCs/>
                  <w:sz w:val="20"/>
                  <w:szCs w:val="20"/>
                </w:rPr>
                <w:t>COVID-19 Vaccination Policy (2022)</w:t>
              </w:r>
            </w:hyperlink>
            <w:r w:rsidR="00A4353C" w:rsidRPr="00A4353C">
              <w:rPr>
                <w:i/>
                <w:iCs/>
                <w:sz w:val="20"/>
                <w:szCs w:val="20"/>
              </w:rPr>
              <w:t xml:space="preserve"> is a condition of employment with the University. Any offer of employment will be subject to the successful candidate presenting their COVID-19 Digital Certificate as evidence of vaccination or showing evidence of a valid medical exemption</w:t>
            </w:r>
            <w:r w:rsidR="00607E27">
              <w:rPr>
                <w:i/>
                <w:iCs/>
                <w:sz w:val="20"/>
                <w:szCs w:val="20"/>
              </w:rPr>
              <w:t>,</w:t>
            </w:r>
            <w:r w:rsidR="00A4353C" w:rsidRPr="00A4353C">
              <w:rPr>
                <w:i/>
                <w:iCs/>
                <w:sz w:val="20"/>
                <w:szCs w:val="20"/>
              </w:rPr>
              <w:t xml:space="preserve"> where relevant.</w:t>
            </w:r>
          </w:p>
        </w:tc>
      </w:tr>
    </w:tbl>
    <w:p w14:paraId="4F3E03F0" w14:textId="77777777" w:rsidR="003D70C5" w:rsidRPr="00596039" w:rsidRDefault="003D70C5">
      <w:pPr>
        <w:rPr>
          <w:rFonts w:cstheme="minorHAnsi"/>
          <w:sz w:val="20"/>
          <w:szCs w:val="20"/>
        </w:rPr>
      </w:pPr>
    </w:p>
    <w:tbl>
      <w:tblPr>
        <w:tblStyle w:val="TableGrid"/>
        <w:tblW w:w="10031" w:type="dxa"/>
        <w:tblLook w:val="04A0" w:firstRow="1" w:lastRow="0" w:firstColumn="1" w:lastColumn="0" w:noHBand="0" w:noVBand="1"/>
      </w:tblPr>
      <w:tblGrid>
        <w:gridCol w:w="10031"/>
      </w:tblGrid>
      <w:tr w:rsidR="00154108" w:rsidRPr="00596039" w14:paraId="15753BA6" w14:textId="77777777" w:rsidTr="006B5F29">
        <w:trPr>
          <w:trHeight w:val="283"/>
        </w:trPr>
        <w:tc>
          <w:tcPr>
            <w:tcW w:w="10031" w:type="dxa"/>
            <w:shd w:val="clear" w:color="auto" w:fill="232D4B"/>
            <w:vAlign w:val="center"/>
          </w:tcPr>
          <w:p w14:paraId="7C6A4F68" w14:textId="1590012C" w:rsidR="00154108" w:rsidRPr="00596039" w:rsidRDefault="00154108" w:rsidP="009249D9">
            <w:pPr>
              <w:rPr>
                <w:rFonts w:eastAsia="Times New Roman" w:cstheme="minorHAnsi"/>
                <w:b/>
                <w:i/>
                <w:color w:val="FF0000"/>
                <w:sz w:val="20"/>
                <w:szCs w:val="20"/>
              </w:rPr>
            </w:pPr>
            <w:r w:rsidRPr="00596039">
              <w:rPr>
                <w:rFonts w:cstheme="minorHAnsi"/>
                <w:i/>
                <w:color w:val="FF0000"/>
                <w:sz w:val="20"/>
                <w:szCs w:val="20"/>
              </w:rPr>
              <w:br w:type="page"/>
            </w:r>
            <w:r w:rsidRPr="00596039">
              <w:rPr>
                <w:rFonts w:eastAsia="Times New Roman" w:cstheme="minorHAnsi"/>
                <w:b/>
                <w:color w:val="FFD300"/>
                <w:sz w:val="20"/>
                <w:szCs w:val="20"/>
              </w:rPr>
              <w:t xml:space="preserve">KEY </w:t>
            </w:r>
            <w:r w:rsidR="007C33CB" w:rsidRPr="00596039">
              <w:rPr>
                <w:rFonts w:eastAsia="Times New Roman" w:cstheme="minorHAnsi"/>
                <w:b/>
                <w:color w:val="FFD300"/>
                <w:sz w:val="20"/>
                <w:szCs w:val="20"/>
              </w:rPr>
              <w:t xml:space="preserve">POSITION </w:t>
            </w:r>
            <w:r w:rsidRPr="00596039">
              <w:rPr>
                <w:rFonts w:eastAsia="Times New Roman" w:cstheme="minorHAnsi"/>
                <w:b/>
                <w:color w:val="FFD300"/>
                <w:sz w:val="20"/>
                <w:szCs w:val="20"/>
              </w:rPr>
              <w:t>RESPONSIBILITIES</w:t>
            </w:r>
          </w:p>
        </w:tc>
      </w:tr>
      <w:tr w:rsidR="00154108" w:rsidRPr="00596039" w14:paraId="4327C1FC" w14:textId="77777777" w:rsidTr="00154108">
        <w:tc>
          <w:tcPr>
            <w:tcW w:w="10031" w:type="dxa"/>
          </w:tcPr>
          <w:p w14:paraId="3DE2D30F" w14:textId="4FA8D291" w:rsidR="009116CB" w:rsidRPr="00596039" w:rsidRDefault="009116CB" w:rsidP="009116CB">
            <w:pPr>
              <w:tabs>
                <w:tab w:val="left" w:pos="426"/>
              </w:tabs>
              <w:autoSpaceDE w:val="0"/>
              <w:autoSpaceDN w:val="0"/>
              <w:adjustRightInd w:val="0"/>
              <w:spacing w:before="120"/>
              <w:jc w:val="both"/>
              <w:rPr>
                <w:rFonts w:cstheme="minorHAnsi"/>
                <w:i/>
                <w:color w:val="000000" w:themeColor="text1"/>
                <w:sz w:val="20"/>
                <w:szCs w:val="20"/>
              </w:rPr>
            </w:pPr>
            <w:r w:rsidRPr="00596039">
              <w:rPr>
                <w:rFonts w:cstheme="minorHAnsi"/>
                <w:i/>
                <w:color w:val="000000" w:themeColor="text1"/>
                <w:sz w:val="20"/>
                <w:szCs w:val="20"/>
              </w:rPr>
              <w:t>This section will outline the desired outcomes of this position, followed by descriptive comments which outline the typical activities. It is recommended you:</w:t>
            </w:r>
          </w:p>
          <w:p w14:paraId="41C7C71B" w14:textId="77777777" w:rsidR="009116CB" w:rsidRPr="00596039" w:rsidRDefault="009116CB" w:rsidP="009116CB">
            <w:pPr>
              <w:pStyle w:val="ListParagraph"/>
              <w:numPr>
                <w:ilvl w:val="0"/>
                <w:numId w:val="34"/>
              </w:numPr>
              <w:autoSpaceDE w:val="0"/>
              <w:autoSpaceDN w:val="0"/>
              <w:adjustRightInd w:val="0"/>
              <w:spacing w:before="120"/>
              <w:contextualSpacing w:val="0"/>
              <w:jc w:val="both"/>
              <w:rPr>
                <w:rFonts w:cstheme="minorHAnsi"/>
                <w:i/>
                <w:color w:val="000000" w:themeColor="text1"/>
                <w:sz w:val="20"/>
                <w:szCs w:val="20"/>
              </w:rPr>
            </w:pPr>
            <w:r w:rsidRPr="00596039">
              <w:rPr>
                <w:rFonts w:cstheme="minorHAnsi"/>
                <w:i/>
                <w:color w:val="000000" w:themeColor="text1"/>
                <w:sz w:val="20"/>
                <w:szCs w:val="20"/>
              </w:rPr>
              <w:t>describe the function of the position in five to eight numbered bullet points;</w:t>
            </w:r>
          </w:p>
          <w:p w14:paraId="282E3CCA" w14:textId="77777777" w:rsidR="009116CB" w:rsidRPr="00596039" w:rsidRDefault="009116CB" w:rsidP="009116CB">
            <w:pPr>
              <w:pStyle w:val="ListParagraph"/>
              <w:numPr>
                <w:ilvl w:val="0"/>
                <w:numId w:val="34"/>
              </w:numPr>
              <w:autoSpaceDE w:val="0"/>
              <w:autoSpaceDN w:val="0"/>
              <w:adjustRightInd w:val="0"/>
              <w:spacing w:before="120"/>
              <w:contextualSpacing w:val="0"/>
              <w:jc w:val="both"/>
              <w:rPr>
                <w:rFonts w:cstheme="minorHAnsi"/>
                <w:i/>
                <w:color w:val="000000" w:themeColor="text1"/>
                <w:sz w:val="20"/>
                <w:szCs w:val="20"/>
              </w:rPr>
            </w:pPr>
            <w:r w:rsidRPr="00596039">
              <w:rPr>
                <w:rFonts w:cstheme="minorHAnsi"/>
                <w:i/>
                <w:color w:val="000000" w:themeColor="text1"/>
                <w:sz w:val="20"/>
                <w:szCs w:val="20"/>
              </w:rPr>
              <w:t>begin each responsibility with a verb such as “develop”, “deliver”, “build”, “produce” etc. and then elaborating upon the outcome(s); and</w:t>
            </w:r>
          </w:p>
          <w:p w14:paraId="10DECD07" w14:textId="77777777" w:rsidR="009116CB" w:rsidRPr="00596039" w:rsidRDefault="009116CB" w:rsidP="009116CB">
            <w:pPr>
              <w:pStyle w:val="ListParagraph"/>
              <w:numPr>
                <w:ilvl w:val="0"/>
                <w:numId w:val="34"/>
              </w:numPr>
              <w:autoSpaceDE w:val="0"/>
              <w:autoSpaceDN w:val="0"/>
              <w:adjustRightInd w:val="0"/>
              <w:spacing w:before="120"/>
              <w:contextualSpacing w:val="0"/>
              <w:jc w:val="both"/>
              <w:rPr>
                <w:rFonts w:cstheme="minorHAnsi"/>
                <w:i/>
                <w:color w:val="000000" w:themeColor="text1"/>
                <w:sz w:val="20"/>
                <w:szCs w:val="20"/>
              </w:rPr>
            </w:pPr>
            <w:r w:rsidRPr="00596039">
              <w:rPr>
                <w:rFonts w:cstheme="minorHAnsi"/>
                <w:i/>
                <w:color w:val="000000" w:themeColor="text1"/>
                <w:sz w:val="20"/>
                <w:szCs w:val="20"/>
              </w:rPr>
              <w:t xml:space="preserve">specify if there are any other requirements that apply to this position, </w:t>
            </w:r>
            <w:proofErr w:type="gramStart"/>
            <w:r w:rsidRPr="00596039">
              <w:rPr>
                <w:rFonts w:cstheme="minorHAnsi"/>
                <w:i/>
                <w:color w:val="000000" w:themeColor="text1"/>
                <w:sz w:val="20"/>
                <w:szCs w:val="20"/>
              </w:rPr>
              <w:t>e.g.</w:t>
            </w:r>
            <w:proofErr w:type="gramEnd"/>
            <w:r w:rsidRPr="00596039">
              <w:rPr>
                <w:rFonts w:cstheme="minorHAnsi"/>
                <w:i/>
                <w:color w:val="000000" w:themeColor="text1"/>
                <w:sz w:val="20"/>
                <w:szCs w:val="20"/>
              </w:rPr>
              <w:t xml:space="preserve"> language skills, on-call requirements, or if there is a need to work after hours, weekends or travel (interstate or overseas).</w:t>
            </w:r>
          </w:p>
          <w:p w14:paraId="3C72535D" w14:textId="32661ECA" w:rsidR="009116CB" w:rsidRPr="00596039" w:rsidRDefault="009116CB" w:rsidP="000F4686">
            <w:pPr>
              <w:tabs>
                <w:tab w:val="left" w:pos="426"/>
              </w:tabs>
              <w:autoSpaceDE w:val="0"/>
              <w:autoSpaceDN w:val="0"/>
              <w:adjustRightInd w:val="0"/>
              <w:spacing w:before="120"/>
              <w:jc w:val="both"/>
              <w:rPr>
                <w:rFonts w:cstheme="minorHAnsi"/>
                <w:i/>
                <w:color w:val="000000" w:themeColor="text1"/>
                <w:sz w:val="20"/>
                <w:szCs w:val="20"/>
                <w:u w:val="single"/>
              </w:rPr>
            </w:pPr>
            <w:r w:rsidRPr="00596039">
              <w:rPr>
                <w:rFonts w:cstheme="minorHAnsi"/>
                <w:i/>
                <w:color w:val="000000" w:themeColor="text1"/>
                <w:sz w:val="20"/>
                <w:szCs w:val="20"/>
                <w:u w:val="single"/>
              </w:rPr>
              <w:t>The following lead-in statement should appear above your numbered list of Key Position Responsibilities:</w:t>
            </w:r>
          </w:p>
          <w:p w14:paraId="0FE7CAE9" w14:textId="34BF1AA5" w:rsidR="009116CB" w:rsidRPr="00596039" w:rsidRDefault="009116CB" w:rsidP="009116CB">
            <w:pPr>
              <w:tabs>
                <w:tab w:val="left" w:pos="426"/>
              </w:tabs>
              <w:autoSpaceDE w:val="0"/>
              <w:autoSpaceDN w:val="0"/>
              <w:adjustRightInd w:val="0"/>
              <w:spacing w:before="120"/>
              <w:jc w:val="both"/>
              <w:rPr>
                <w:rFonts w:cstheme="minorHAnsi"/>
                <w:i/>
                <w:color w:val="000000" w:themeColor="text1"/>
                <w:sz w:val="20"/>
                <w:szCs w:val="20"/>
              </w:rPr>
            </w:pPr>
            <w:r w:rsidRPr="00596039">
              <w:rPr>
                <w:rFonts w:cstheme="minorHAnsi"/>
                <w:i/>
                <w:color w:val="000000" w:themeColor="text1"/>
                <w:sz w:val="20"/>
                <w:szCs w:val="20"/>
              </w:rPr>
              <w:t xml:space="preserve">The &lt;position title&gt; is accountable for: </w:t>
            </w:r>
          </w:p>
          <w:p w14:paraId="45F15EEE" w14:textId="2AF1A776" w:rsidR="00FE0D08" w:rsidRPr="00596039" w:rsidRDefault="00154108" w:rsidP="0005108B">
            <w:pPr>
              <w:tabs>
                <w:tab w:val="left" w:pos="426"/>
              </w:tabs>
              <w:autoSpaceDE w:val="0"/>
              <w:autoSpaceDN w:val="0"/>
              <w:adjustRightInd w:val="0"/>
              <w:spacing w:before="120"/>
              <w:jc w:val="both"/>
              <w:rPr>
                <w:rFonts w:cstheme="minorHAnsi"/>
                <w:color w:val="000000" w:themeColor="text1"/>
                <w:sz w:val="20"/>
                <w:szCs w:val="20"/>
              </w:rPr>
            </w:pPr>
            <w:r w:rsidRPr="00596039">
              <w:rPr>
                <w:rFonts w:cstheme="minorHAnsi"/>
                <w:i/>
                <w:color w:val="000000" w:themeColor="text1"/>
                <w:sz w:val="20"/>
                <w:szCs w:val="20"/>
                <w:u w:val="single"/>
              </w:rPr>
              <w:t xml:space="preserve">Include the following statement </w:t>
            </w:r>
            <w:r w:rsidR="009116CB" w:rsidRPr="00596039">
              <w:rPr>
                <w:rFonts w:cstheme="minorHAnsi"/>
                <w:i/>
                <w:color w:val="000000" w:themeColor="text1"/>
                <w:sz w:val="20"/>
                <w:szCs w:val="20"/>
                <w:u w:val="single"/>
              </w:rPr>
              <w:t xml:space="preserve">as the last bullet point </w:t>
            </w:r>
            <w:r w:rsidRPr="00596039">
              <w:rPr>
                <w:rFonts w:cstheme="minorHAnsi"/>
                <w:i/>
                <w:color w:val="000000" w:themeColor="text1"/>
                <w:sz w:val="20"/>
                <w:szCs w:val="20"/>
                <w:u w:val="single"/>
              </w:rPr>
              <w:t xml:space="preserve">for position </w:t>
            </w:r>
            <w:r w:rsidR="00FE0D08" w:rsidRPr="00596039">
              <w:rPr>
                <w:rFonts w:cstheme="minorHAnsi"/>
                <w:i/>
                <w:color w:val="000000" w:themeColor="text1"/>
                <w:sz w:val="20"/>
                <w:szCs w:val="20"/>
                <w:u w:val="single"/>
              </w:rPr>
              <w:t xml:space="preserve">all </w:t>
            </w:r>
            <w:r w:rsidRPr="00596039">
              <w:rPr>
                <w:rFonts w:cstheme="minorHAnsi"/>
                <w:i/>
                <w:color w:val="000000" w:themeColor="text1"/>
                <w:sz w:val="20"/>
                <w:szCs w:val="20"/>
                <w:u w:val="single"/>
              </w:rPr>
              <w:t>descriptions:</w:t>
            </w:r>
            <w:r w:rsidRPr="00596039">
              <w:rPr>
                <w:rFonts w:cstheme="minorHAnsi"/>
                <w:color w:val="000000" w:themeColor="text1"/>
                <w:sz w:val="20"/>
                <w:szCs w:val="20"/>
              </w:rPr>
              <w:t xml:space="preserve"> </w:t>
            </w:r>
          </w:p>
          <w:p w14:paraId="361E4AC9" w14:textId="6CAFC571" w:rsidR="00BB6270" w:rsidRPr="00F46ECC" w:rsidRDefault="009116CB" w:rsidP="00F46ECC">
            <w:pPr>
              <w:pStyle w:val="ListParagraph"/>
              <w:numPr>
                <w:ilvl w:val="0"/>
                <w:numId w:val="34"/>
              </w:numPr>
              <w:autoSpaceDE w:val="0"/>
              <w:autoSpaceDN w:val="0"/>
              <w:adjustRightInd w:val="0"/>
              <w:spacing w:before="120"/>
              <w:contextualSpacing w:val="0"/>
              <w:jc w:val="both"/>
              <w:rPr>
                <w:rFonts w:cstheme="minorHAnsi"/>
                <w:color w:val="000000" w:themeColor="text1"/>
                <w:sz w:val="20"/>
                <w:szCs w:val="20"/>
              </w:rPr>
            </w:pPr>
            <w:r w:rsidRPr="00596039">
              <w:rPr>
                <w:rFonts w:cstheme="minorHAnsi"/>
                <w:i/>
                <w:color w:val="000000" w:themeColor="text1"/>
                <w:sz w:val="20"/>
                <w:szCs w:val="20"/>
              </w:rPr>
              <w:t>A</w:t>
            </w:r>
            <w:r w:rsidR="00154108" w:rsidRPr="00596039">
              <w:rPr>
                <w:rFonts w:cstheme="minorHAnsi"/>
                <w:i/>
                <w:color w:val="000000" w:themeColor="text1"/>
                <w:sz w:val="20"/>
                <w:szCs w:val="20"/>
              </w:rPr>
              <w:t>ny other responsibilities in line with the level of the position as assigned by the Supervisor and/or the University.</w:t>
            </w:r>
          </w:p>
        </w:tc>
      </w:tr>
    </w:tbl>
    <w:p w14:paraId="03C388EC" w14:textId="77777777" w:rsidR="003D70C5" w:rsidRPr="00596039" w:rsidRDefault="003D70C5">
      <w:pPr>
        <w:rPr>
          <w:rFonts w:cstheme="minorHAnsi"/>
          <w:sz w:val="20"/>
          <w:szCs w:val="20"/>
        </w:rPr>
      </w:pPr>
    </w:p>
    <w:tbl>
      <w:tblPr>
        <w:tblStyle w:val="TableGrid"/>
        <w:tblW w:w="10031" w:type="dxa"/>
        <w:tblLook w:val="04A0" w:firstRow="1" w:lastRow="0" w:firstColumn="1" w:lastColumn="0" w:noHBand="0" w:noVBand="1"/>
      </w:tblPr>
      <w:tblGrid>
        <w:gridCol w:w="10031"/>
      </w:tblGrid>
      <w:tr w:rsidR="00C3361A" w:rsidRPr="00596039" w14:paraId="4F192131" w14:textId="77777777" w:rsidTr="006B5F29">
        <w:trPr>
          <w:trHeight w:val="283"/>
        </w:trPr>
        <w:tc>
          <w:tcPr>
            <w:tcW w:w="10031" w:type="dxa"/>
            <w:shd w:val="clear" w:color="auto" w:fill="232D4B"/>
            <w:vAlign w:val="center"/>
          </w:tcPr>
          <w:p w14:paraId="5DFD0797" w14:textId="7B185F49" w:rsidR="00C3361A" w:rsidRPr="00596039" w:rsidRDefault="00142F77" w:rsidP="009249D9">
            <w:pPr>
              <w:rPr>
                <w:rFonts w:eastAsia="Times New Roman" w:cstheme="minorHAnsi"/>
                <w:b/>
                <w:i/>
                <w:color w:val="FF0000"/>
                <w:sz w:val="20"/>
                <w:szCs w:val="20"/>
              </w:rPr>
            </w:pPr>
            <w:r w:rsidRPr="00596039">
              <w:rPr>
                <w:rFonts w:cstheme="minorHAnsi"/>
                <w:i/>
                <w:color w:val="FF0000"/>
                <w:sz w:val="20"/>
                <w:szCs w:val="20"/>
              </w:rPr>
              <w:br w:type="page"/>
            </w:r>
            <w:r w:rsidR="007C33CB" w:rsidRPr="00596039">
              <w:rPr>
                <w:rFonts w:eastAsia="Times New Roman" w:cstheme="minorHAnsi"/>
                <w:b/>
                <w:color w:val="FFD300"/>
                <w:sz w:val="20"/>
                <w:szCs w:val="20"/>
              </w:rPr>
              <w:t>KEY POSITION CAPABILITIES</w:t>
            </w:r>
          </w:p>
        </w:tc>
      </w:tr>
      <w:tr w:rsidR="00C3361A" w:rsidRPr="00596039" w14:paraId="4EE199FD" w14:textId="77777777" w:rsidTr="00C3361A">
        <w:tc>
          <w:tcPr>
            <w:tcW w:w="10031" w:type="dxa"/>
          </w:tcPr>
          <w:p w14:paraId="024CE004" w14:textId="130B5726" w:rsidR="00FE0D08" w:rsidRPr="00596039" w:rsidRDefault="00FE0D08" w:rsidP="00BB6270">
            <w:pPr>
              <w:tabs>
                <w:tab w:val="left" w:pos="426"/>
              </w:tabs>
              <w:autoSpaceDE w:val="0"/>
              <w:autoSpaceDN w:val="0"/>
              <w:adjustRightInd w:val="0"/>
              <w:spacing w:before="120"/>
              <w:jc w:val="both"/>
              <w:rPr>
                <w:rFonts w:cstheme="minorHAnsi"/>
                <w:i/>
                <w:sz w:val="20"/>
                <w:szCs w:val="20"/>
              </w:rPr>
            </w:pPr>
            <w:r w:rsidRPr="00596039">
              <w:rPr>
                <w:rFonts w:cstheme="minorHAnsi"/>
                <w:i/>
                <w:sz w:val="20"/>
                <w:szCs w:val="20"/>
              </w:rPr>
              <w:t>This section outlines the desired capabilities (i.e. – skills, qualifications, licences, knowledge and/or experience) which will enable a position holder to achieve the Key Position Responsibilities.  Key Position Capabilities should:</w:t>
            </w:r>
          </w:p>
          <w:p w14:paraId="5AA4777B" w14:textId="6A74A61B" w:rsidR="00BB0765" w:rsidRPr="00596039" w:rsidRDefault="00A83077" w:rsidP="00BB6270">
            <w:pPr>
              <w:pStyle w:val="Default"/>
              <w:numPr>
                <w:ilvl w:val="0"/>
                <w:numId w:val="28"/>
              </w:numPr>
              <w:spacing w:before="120"/>
              <w:ind w:left="357" w:hanging="357"/>
              <w:jc w:val="both"/>
              <w:rPr>
                <w:rFonts w:asciiTheme="minorHAnsi" w:hAnsiTheme="minorHAnsi" w:cstheme="minorHAnsi"/>
                <w:i/>
                <w:color w:val="auto"/>
                <w:sz w:val="20"/>
                <w:szCs w:val="20"/>
              </w:rPr>
            </w:pPr>
            <w:r w:rsidRPr="00596039">
              <w:rPr>
                <w:rFonts w:asciiTheme="minorHAnsi" w:hAnsiTheme="minorHAnsi" w:cstheme="minorHAnsi"/>
                <w:i/>
                <w:color w:val="auto"/>
                <w:sz w:val="20"/>
                <w:szCs w:val="20"/>
              </w:rPr>
              <w:t xml:space="preserve">describe the requirements in five to eight bullet points; </w:t>
            </w:r>
          </w:p>
          <w:p w14:paraId="4C619666" w14:textId="01201DAD" w:rsidR="00A83077" w:rsidRPr="00596039" w:rsidRDefault="00BB0765" w:rsidP="00BB6270">
            <w:pPr>
              <w:pStyle w:val="Default"/>
              <w:numPr>
                <w:ilvl w:val="0"/>
                <w:numId w:val="28"/>
              </w:numPr>
              <w:spacing w:before="120"/>
              <w:ind w:left="357" w:hanging="357"/>
              <w:jc w:val="both"/>
              <w:rPr>
                <w:rFonts w:asciiTheme="minorHAnsi" w:hAnsiTheme="minorHAnsi" w:cstheme="minorHAnsi"/>
                <w:i/>
                <w:color w:val="auto"/>
                <w:sz w:val="20"/>
                <w:szCs w:val="20"/>
              </w:rPr>
            </w:pPr>
            <w:r w:rsidRPr="00596039">
              <w:rPr>
                <w:rFonts w:asciiTheme="minorHAnsi" w:hAnsiTheme="minorHAnsi" w:cstheme="minorHAnsi"/>
                <w:i/>
                <w:color w:val="auto"/>
                <w:sz w:val="20"/>
                <w:szCs w:val="20"/>
              </w:rPr>
              <w:t>include some reference to minimum qualification</w:t>
            </w:r>
            <w:r w:rsidR="00A83077" w:rsidRPr="00596039">
              <w:rPr>
                <w:rFonts w:asciiTheme="minorHAnsi" w:hAnsiTheme="minorHAnsi" w:cstheme="minorHAnsi"/>
                <w:i/>
                <w:color w:val="auto"/>
                <w:sz w:val="20"/>
                <w:szCs w:val="20"/>
              </w:rPr>
              <w:t xml:space="preserve"> or equivalent experience </w:t>
            </w:r>
            <w:r w:rsidRPr="00596039">
              <w:rPr>
                <w:rFonts w:asciiTheme="minorHAnsi" w:hAnsiTheme="minorHAnsi" w:cstheme="minorHAnsi"/>
                <w:i/>
                <w:color w:val="auto"/>
                <w:sz w:val="20"/>
                <w:szCs w:val="20"/>
              </w:rPr>
              <w:t>requirements</w:t>
            </w:r>
            <w:r w:rsidR="00A83077" w:rsidRPr="00596039">
              <w:rPr>
                <w:rFonts w:asciiTheme="minorHAnsi" w:hAnsiTheme="minorHAnsi" w:cstheme="minorHAnsi"/>
                <w:i/>
                <w:color w:val="auto"/>
                <w:sz w:val="20"/>
                <w:szCs w:val="20"/>
              </w:rPr>
              <w:t>;</w:t>
            </w:r>
            <w:r w:rsidRPr="00596039">
              <w:rPr>
                <w:rFonts w:asciiTheme="minorHAnsi" w:hAnsiTheme="minorHAnsi" w:cstheme="minorHAnsi"/>
                <w:i/>
                <w:color w:val="auto"/>
                <w:sz w:val="20"/>
                <w:szCs w:val="20"/>
              </w:rPr>
              <w:t xml:space="preserve"> </w:t>
            </w:r>
          </w:p>
          <w:p w14:paraId="77F0FF11" w14:textId="660B09FA" w:rsidR="00BB0765" w:rsidRPr="00596039" w:rsidRDefault="00A83077" w:rsidP="00BB6270">
            <w:pPr>
              <w:pStyle w:val="Default"/>
              <w:numPr>
                <w:ilvl w:val="0"/>
                <w:numId w:val="28"/>
              </w:numPr>
              <w:spacing w:before="120"/>
              <w:ind w:left="357" w:hanging="357"/>
              <w:jc w:val="both"/>
              <w:rPr>
                <w:rFonts w:asciiTheme="minorHAnsi" w:hAnsiTheme="minorHAnsi" w:cstheme="minorHAnsi"/>
                <w:i/>
                <w:color w:val="auto"/>
                <w:sz w:val="20"/>
                <w:szCs w:val="20"/>
              </w:rPr>
            </w:pPr>
            <w:r w:rsidRPr="00596039">
              <w:rPr>
                <w:rFonts w:asciiTheme="minorHAnsi" w:hAnsiTheme="minorHAnsi" w:cstheme="minorHAnsi"/>
                <w:i/>
                <w:color w:val="auto"/>
                <w:sz w:val="20"/>
                <w:szCs w:val="20"/>
              </w:rPr>
              <w:t xml:space="preserve">outline the </w:t>
            </w:r>
            <w:r w:rsidR="00BB0765" w:rsidRPr="00596039">
              <w:rPr>
                <w:rFonts w:asciiTheme="minorHAnsi" w:hAnsiTheme="minorHAnsi" w:cstheme="minorHAnsi"/>
                <w:i/>
                <w:color w:val="auto"/>
                <w:sz w:val="20"/>
                <w:szCs w:val="20"/>
              </w:rPr>
              <w:t>knowledge requirements (professional or organisational as appropriate) and communication sk</w:t>
            </w:r>
            <w:r w:rsidR="004A51B3" w:rsidRPr="00596039">
              <w:rPr>
                <w:rFonts w:asciiTheme="minorHAnsi" w:hAnsiTheme="minorHAnsi" w:cstheme="minorHAnsi"/>
                <w:i/>
                <w:color w:val="auto"/>
                <w:sz w:val="20"/>
                <w:szCs w:val="20"/>
              </w:rPr>
              <w:t xml:space="preserve">ills (written </w:t>
            </w:r>
            <w:r w:rsidRPr="00596039">
              <w:rPr>
                <w:rFonts w:asciiTheme="minorHAnsi" w:hAnsiTheme="minorHAnsi" w:cstheme="minorHAnsi"/>
                <w:i/>
                <w:color w:val="auto"/>
                <w:sz w:val="20"/>
                <w:szCs w:val="20"/>
              </w:rPr>
              <w:t>and/</w:t>
            </w:r>
            <w:r w:rsidR="004A51B3" w:rsidRPr="00596039">
              <w:rPr>
                <w:rFonts w:asciiTheme="minorHAnsi" w:hAnsiTheme="minorHAnsi" w:cstheme="minorHAnsi"/>
                <w:i/>
                <w:color w:val="auto"/>
                <w:sz w:val="20"/>
                <w:szCs w:val="20"/>
              </w:rPr>
              <w:t>or interpersonal)</w:t>
            </w:r>
            <w:r w:rsidRPr="00596039">
              <w:rPr>
                <w:rFonts w:asciiTheme="minorHAnsi" w:hAnsiTheme="minorHAnsi" w:cstheme="minorHAnsi"/>
                <w:i/>
                <w:color w:val="auto"/>
                <w:sz w:val="20"/>
                <w:szCs w:val="20"/>
              </w:rPr>
              <w:t>;</w:t>
            </w:r>
            <w:r w:rsidR="00BB6270" w:rsidRPr="00596039">
              <w:rPr>
                <w:rFonts w:asciiTheme="minorHAnsi" w:hAnsiTheme="minorHAnsi" w:cstheme="minorHAnsi"/>
                <w:i/>
                <w:color w:val="auto"/>
                <w:sz w:val="20"/>
                <w:szCs w:val="20"/>
              </w:rPr>
              <w:t xml:space="preserve"> and</w:t>
            </w:r>
          </w:p>
          <w:p w14:paraId="36FACEF0" w14:textId="0E3569FC" w:rsidR="00BB6270" w:rsidRPr="00F46ECC" w:rsidRDefault="00A83077" w:rsidP="00F46ECC">
            <w:pPr>
              <w:pStyle w:val="Default"/>
              <w:numPr>
                <w:ilvl w:val="0"/>
                <w:numId w:val="28"/>
              </w:numPr>
              <w:spacing w:before="120"/>
              <w:ind w:left="357" w:hanging="357"/>
              <w:jc w:val="both"/>
              <w:rPr>
                <w:rFonts w:asciiTheme="minorHAnsi" w:hAnsiTheme="minorHAnsi" w:cstheme="minorHAnsi"/>
                <w:i/>
                <w:color w:val="auto"/>
                <w:sz w:val="20"/>
                <w:szCs w:val="20"/>
              </w:rPr>
            </w:pPr>
            <w:r w:rsidRPr="00596039">
              <w:rPr>
                <w:rFonts w:asciiTheme="minorHAnsi" w:hAnsiTheme="minorHAnsi" w:cstheme="minorHAnsi"/>
                <w:i/>
                <w:color w:val="auto"/>
                <w:sz w:val="20"/>
                <w:szCs w:val="20"/>
              </w:rPr>
              <w:t xml:space="preserve">draw </w:t>
            </w:r>
            <w:r w:rsidR="00BB0765" w:rsidRPr="00596039">
              <w:rPr>
                <w:rFonts w:asciiTheme="minorHAnsi" w:hAnsiTheme="minorHAnsi" w:cstheme="minorHAnsi"/>
                <w:i/>
                <w:color w:val="auto"/>
                <w:sz w:val="20"/>
                <w:szCs w:val="20"/>
              </w:rPr>
              <w:t xml:space="preserve">reference to </w:t>
            </w:r>
            <w:r w:rsidRPr="00596039">
              <w:rPr>
                <w:rFonts w:asciiTheme="minorHAnsi" w:hAnsiTheme="minorHAnsi" w:cstheme="minorHAnsi"/>
                <w:i/>
                <w:color w:val="auto"/>
                <w:sz w:val="20"/>
                <w:szCs w:val="20"/>
              </w:rPr>
              <w:t xml:space="preserve">the </w:t>
            </w:r>
            <w:r w:rsidR="00BB0765" w:rsidRPr="00596039">
              <w:rPr>
                <w:rFonts w:asciiTheme="minorHAnsi" w:hAnsiTheme="minorHAnsi" w:cstheme="minorHAnsi"/>
                <w:i/>
                <w:color w:val="auto"/>
                <w:sz w:val="20"/>
                <w:szCs w:val="20"/>
              </w:rPr>
              <w:t>management</w:t>
            </w:r>
            <w:r w:rsidR="007C603D" w:rsidRPr="00596039">
              <w:rPr>
                <w:rFonts w:asciiTheme="minorHAnsi" w:hAnsiTheme="minorHAnsi" w:cstheme="minorHAnsi"/>
                <w:i/>
                <w:color w:val="auto"/>
                <w:sz w:val="20"/>
                <w:szCs w:val="20"/>
              </w:rPr>
              <w:t xml:space="preserve"> </w:t>
            </w:r>
            <w:r w:rsidR="00BB0765" w:rsidRPr="00596039">
              <w:rPr>
                <w:rFonts w:asciiTheme="minorHAnsi" w:hAnsiTheme="minorHAnsi" w:cstheme="minorHAnsi"/>
                <w:i/>
                <w:color w:val="auto"/>
                <w:sz w:val="20"/>
                <w:szCs w:val="20"/>
              </w:rPr>
              <w:t>or supervisory skills</w:t>
            </w:r>
            <w:r w:rsidR="000C6EC4" w:rsidRPr="00596039">
              <w:rPr>
                <w:rFonts w:asciiTheme="minorHAnsi" w:hAnsiTheme="minorHAnsi" w:cstheme="minorHAnsi"/>
                <w:i/>
                <w:color w:val="auto"/>
                <w:sz w:val="20"/>
                <w:szCs w:val="20"/>
              </w:rPr>
              <w:t xml:space="preserve"> </w:t>
            </w:r>
            <w:r w:rsidR="00F46ECC" w:rsidRPr="00596039">
              <w:rPr>
                <w:rFonts w:asciiTheme="minorHAnsi" w:hAnsiTheme="minorHAnsi" w:cstheme="minorHAnsi"/>
                <w:i/>
                <w:color w:val="auto"/>
                <w:sz w:val="20"/>
                <w:szCs w:val="20"/>
              </w:rPr>
              <w:t>required if</w:t>
            </w:r>
            <w:r w:rsidR="00BB0765" w:rsidRPr="00596039">
              <w:rPr>
                <w:rFonts w:asciiTheme="minorHAnsi" w:hAnsiTheme="minorHAnsi" w:cstheme="minorHAnsi"/>
                <w:i/>
                <w:color w:val="auto"/>
                <w:sz w:val="20"/>
                <w:szCs w:val="20"/>
              </w:rPr>
              <w:t xml:space="preserve"> the position is providing either functional supervision or line management. </w:t>
            </w:r>
          </w:p>
        </w:tc>
      </w:tr>
    </w:tbl>
    <w:p w14:paraId="61008B90" w14:textId="77777777" w:rsidR="00240A91" w:rsidRPr="00596039" w:rsidRDefault="00240A91" w:rsidP="000F4686">
      <w:pPr>
        <w:jc w:val="both"/>
        <w:rPr>
          <w:rFonts w:cstheme="minorHAnsi"/>
          <w:sz w:val="20"/>
          <w:szCs w:val="20"/>
        </w:rPr>
      </w:pPr>
    </w:p>
    <w:sectPr w:rsidR="00240A91" w:rsidRPr="00596039" w:rsidSect="0068175F">
      <w:headerReference w:type="even" r:id="rId14"/>
      <w:headerReference w:type="default" r:id="rId15"/>
      <w:footerReference w:type="even" r:id="rId16"/>
      <w:footerReference w:type="default" r:id="rId17"/>
      <w:headerReference w:type="first" r:id="rId18"/>
      <w:footerReference w:type="first" r:id="rId19"/>
      <w:pgSz w:w="11906" w:h="16838" w:code="9"/>
      <w:pgMar w:top="1702" w:right="851" w:bottom="2126" w:left="992" w:header="709" w:footer="17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7289" w14:textId="77777777" w:rsidR="00A44049" w:rsidRDefault="00A44049" w:rsidP="009F5EF3">
      <w:r>
        <w:separator/>
      </w:r>
    </w:p>
  </w:endnote>
  <w:endnote w:type="continuationSeparator" w:id="0">
    <w:p w14:paraId="692A19E1" w14:textId="77777777" w:rsidR="00A44049" w:rsidRDefault="00A44049" w:rsidP="009F5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E890" w14:textId="77777777" w:rsidR="00F450A9" w:rsidRDefault="00F45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76CEF" w14:textId="17B83A36" w:rsidR="00FE0D08" w:rsidRPr="000F4686" w:rsidRDefault="00FE0D08">
    <w:pPr>
      <w:pStyle w:val="Footer"/>
      <w:rPr>
        <w:rFonts w:ascii="Calibri" w:hAnsi="Calibri" w:cs="Calibri"/>
        <w:sz w:val="4"/>
        <w:szCs w:val="4"/>
      </w:rPr>
    </w:pPr>
    <w:r w:rsidRPr="000F4686">
      <w:rPr>
        <w:rFonts w:ascii="Calibri" w:hAnsi="Calibri" w:cs="Calibri"/>
        <w:noProof/>
        <w:sz w:val="4"/>
        <w:szCs w:val="4"/>
        <w:lang w:val="en-US"/>
      </w:rPr>
      <w:drawing>
        <wp:anchor distT="0" distB="0" distL="114300" distR="114300" simplePos="0" relativeHeight="251657216" behindDoc="1" locked="0" layoutInCell="1" allowOverlap="1" wp14:anchorId="4444DF77" wp14:editId="099DE58E">
          <wp:simplePos x="0" y="0"/>
          <wp:positionH relativeFrom="page">
            <wp:align>left</wp:align>
          </wp:positionH>
          <wp:positionV relativeFrom="paragraph">
            <wp:posOffset>34290</wp:posOffset>
          </wp:positionV>
          <wp:extent cx="7581900" cy="1082301"/>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 agenda making a diff-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08230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ED82" w14:textId="1BDE2AA0" w:rsidR="000F4686" w:rsidRPr="000F4686" w:rsidRDefault="000F4686">
    <w:pPr>
      <w:pStyle w:val="Footer"/>
      <w:rPr>
        <w:sz w:val="16"/>
        <w:szCs w:val="16"/>
      </w:rPr>
    </w:pPr>
    <w:r w:rsidRPr="000F4686">
      <w:rPr>
        <w:rFonts w:ascii="Calibri" w:hAnsi="Calibri" w:cs="Calibri"/>
        <w:noProof/>
        <w:sz w:val="16"/>
        <w:szCs w:val="16"/>
        <w:lang w:val="en-US"/>
      </w:rPr>
      <w:drawing>
        <wp:anchor distT="0" distB="0" distL="114300" distR="114300" simplePos="0" relativeHeight="251658240" behindDoc="1" locked="0" layoutInCell="1" allowOverlap="1" wp14:anchorId="3515F42C" wp14:editId="75D3D013">
          <wp:simplePos x="0" y="0"/>
          <wp:positionH relativeFrom="page">
            <wp:posOffset>-21590</wp:posOffset>
          </wp:positionH>
          <wp:positionV relativeFrom="paragraph">
            <wp:posOffset>114300</wp:posOffset>
          </wp:positionV>
          <wp:extent cx="7581900" cy="1082301"/>
          <wp:effectExtent l="0" t="0" r="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 agenda making a diff-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08230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0010" w14:textId="77777777" w:rsidR="00A44049" w:rsidRDefault="00A44049" w:rsidP="009F5EF3">
      <w:r>
        <w:separator/>
      </w:r>
    </w:p>
  </w:footnote>
  <w:footnote w:type="continuationSeparator" w:id="0">
    <w:p w14:paraId="536C0410" w14:textId="77777777" w:rsidR="00A44049" w:rsidRDefault="00A44049" w:rsidP="009F5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82824" w14:textId="77777777" w:rsidR="00F450A9" w:rsidRDefault="00F45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2491" w14:textId="1BB22D67" w:rsidR="00FE0D08" w:rsidRDefault="006A3DF2">
    <w:pPr>
      <w:pStyle w:val="Header"/>
    </w:pPr>
    <w:r>
      <w:rPr>
        <w:noProof/>
      </w:rPr>
      <w:drawing>
        <wp:anchor distT="0" distB="0" distL="114300" distR="114300" simplePos="0" relativeHeight="251660288" behindDoc="0" locked="0" layoutInCell="1" allowOverlap="1" wp14:anchorId="45370E35" wp14:editId="3D32141D">
          <wp:simplePos x="0" y="0"/>
          <wp:positionH relativeFrom="column">
            <wp:posOffset>-1270</wp:posOffset>
          </wp:positionH>
          <wp:positionV relativeFrom="paragraph">
            <wp:posOffset>-50165</wp:posOffset>
          </wp:positionV>
          <wp:extent cx="1625128" cy="476250"/>
          <wp:effectExtent l="0" t="0" r="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stretch>
                    <a:fillRect/>
                  </a:stretch>
                </pic:blipFill>
                <pic:spPr>
                  <a:xfrm>
                    <a:off x="0" y="0"/>
                    <a:ext cx="1625128" cy="476250"/>
                  </a:xfrm>
                  <a:prstGeom prst="rect">
                    <a:avLst/>
                  </a:prstGeom>
                </pic:spPr>
              </pic:pic>
            </a:graphicData>
          </a:graphic>
          <wp14:sizeRelH relativeFrom="page">
            <wp14:pctWidth>0</wp14:pctWidth>
          </wp14:sizeRelH>
          <wp14:sizeRelV relativeFrom="page">
            <wp14:pctHeight>0</wp14:pctHeight>
          </wp14:sizeRelV>
        </wp:anchor>
      </w:drawing>
    </w:r>
    <w:sdt>
      <w:sdtPr>
        <w:id w:val="-1508822116"/>
        <w:docPartObj>
          <w:docPartGallery w:val="Watermarks"/>
          <w:docPartUnique/>
        </w:docPartObj>
      </w:sdtPr>
      <w:sdtEndPr/>
      <w:sdtContent>
        <w:r w:rsidR="00A44049">
          <w:rPr>
            <w:noProof/>
            <w:lang w:val="en-US"/>
          </w:rPr>
          <w:pict w14:anchorId="7794B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43611" o:spid="_x0000_s1025" type="#_x0000_t136" style="position:absolute;margin-left:0;margin-top:0;width:580.4pt;height:128.95pt;rotation:315;z-index:-251657216;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1F76" w14:textId="62D3EA9B" w:rsidR="000F4686" w:rsidRDefault="000F4686">
    <w:pPr>
      <w:pStyle w:val="Header"/>
    </w:pPr>
    <w:r w:rsidRPr="005E67D9">
      <w:rPr>
        <w:noProof/>
        <w:lang w:val="en-US"/>
      </w:rPr>
      <w:drawing>
        <wp:inline distT="0" distB="0" distL="0" distR="0" wp14:anchorId="6C059E4D" wp14:editId="2E96D31B">
          <wp:extent cx="1666875" cy="61785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H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875" cy="617855"/>
                  </a:xfrm>
                  <a:prstGeom prst="rect">
                    <a:avLst/>
                  </a:prstGeom>
                </pic:spPr>
              </pic:pic>
            </a:graphicData>
          </a:graphic>
        </wp:inline>
      </w:drawing>
    </w:r>
  </w:p>
  <w:p w14:paraId="6B2D7245" w14:textId="77777777" w:rsidR="0005108B" w:rsidRDefault="00051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2C6E"/>
    <w:multiLevelType w:val="hybridMultilevel"/>
    <w:tmpl w:val="447CA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1761F"/>
    <w:multiLevelType w:val="hybridMultilevel"/>
    <w:tmpl w:val="BEF65938"/>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9BC2378"/>
    <w:multiLevelType w:val="hybridMultilevel"/>
    <w:tmpl w:val="E49AA7E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D1145B"/>
    <w:multiLevelType w:val="hybridMultilevel"/>
    <w:tmpl w:val="1EDA02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291C71"/>
    <w:multiLevelType w:val="hybridMultilevel"/>
    <w:tmpl w:val="28222C5C"/>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5" w15:restartNumberingAfterBreak="0">
    <w:nsid w:val="19EE7327"/>
    <w:multiLevelType w:val="hybridMultilevel"/>
    <w:tmpl w:val="C4D01A18"/>
    <w:lvl w:ilvl="0" w:tplc="0C09000B">
      <w:start w:val="1"/>
      <w:numFmt w:val="bullet"/>
      <w:lvlText w:val=""/>
      <w:lvlJc w:val="left"/>
      <w:pPr>
        <w:ind w:left="1080" w:hanging="360"/>
      </w:pPr>
      <w:rPr>
        <w:rFonts w:ascii="Wingdings" w:hAnsi="Wingding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E8D3E78"/>
    <w:multiLevelType w:val="hybridMultilevel"/>
    <w:tmpl w:val="9CB44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EAA0CED"/>
    <w:multiLevelType w:val="hybridMultilevel"/>
    <w:tmpl w:val="41920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B27E89"/>
    <w:multiLevelType w:val="hybridMultilevel"/>
    <w:tmpl w:val="291C63F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37BD0A76"/>
    <w:multiLevelType w:val="hybridMultilevel"/>
    <w:tmpl w:val="DEC82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207991"/>
    <w:multiLevelType w:val="hybridMultilevel"/>
    <w:tmpl w:val="8A707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487F62"/>
    <w:multiLevelType w:val="hybridMultilevel"/>
    <w:tmpl w:val="35E4DD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8466681"/>
    <w:multiLevelType w:val="hybridMultilevel"/>
    <w:tmpl w:val="57220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235384"/>
    <w:multiLevelType w:val="hybridMultilevel"/>
    <w:tmpl w:val="F8101D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DC38CE"/>
    <w:multiLevelType w:val="hybridMultilevel"/>
    <w:tmpl w:val="E5CC63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F801583"/>
    <w:multiLevelType w:val="hybridMultilevel"/>
    <w:tmpl w:val="87E86A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8AB6499"/>
    <w:multiLevelType w:val="hybridMultilevel"/>
    <w:tmpl w:val="7B54D452"/>
    <w:lvl w:ilvl="0" w:tplc="F1946A68">
      <w:start w:val="4"/>
      <w:numFmt w:val="bullet"/>
      <w:lvlText w:val="•"/>
      <w:lvlJc w:val="left"/>
      <w:pPr>
        <w:ind w:left="360" w:hanging="360"/>
      </w:pPr>
      <w:rPr>
        <w:rFonts w:ascii="Helvetica" w:eastAsia="Times" w:hAnsi="Helvetica" w:cs="Helvetic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A537175"/>
    <w:multiLevelType w:val="hybridMultilevel"/>
    <w:tmpl w:val="CB8A1C64"/>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Palatino Linotyp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Palatino Linotyp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Palatino Linotyp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B87250"/>
    <w:multiLevelType w:val="hybridMultilevel"/>
    <w:tmpl w:val="78024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BDD6A1E"/>
    <w:multiLevelType w:val="hybridMultilevel"/>
    <w:tmpl w:val="A4D8A5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3157682"/>
    <w:multiLevelType w:val="hybridMultilevel"/>
    <w:tmpl w:val="E45884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64734BF3"/>
    <w:multiLevelType w:val="hybridMultilevel"/>
    <w:tmpl w:val="E862BD2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D96CEA"/>
    <w:multiLevelType w:val="hybridMultilevel"/>
    <w:tmpl w:val="437674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7032709B"/>
    <w:multiLevelType w:val="hybridMultilevel"/>
    <w:tmpl w:val="50926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1DA7684"/>
    <w:multiLevelType w:val="hybridMultilevel"/>
    <w:tmpl w:val="C9E294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5371E89"/>
    <w:multiLevelType w:val="hybridMultilevel"/>
    <w:tmpl w:val="4B8476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8A2B86"/>
    <w:multiLevelType w:val="hybridMultilevel"/>
    <w:tmpl w:val="75FA6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E5852E6"/>
    <w:multiLevelType w:val="hybridMultilevel"/>
    <w:tmpl w:val="F0C0B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176B7D"/>
    <w:multiLevelType w:val="hybridMultilevel"/>
    <w:tmpl w:val="D74C277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7FC7574B"/>
    <w:multiLevelType w:val="hybridMultilevel"/>
    <w:tmpl w:val="34AAAF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33007938">
    <w:abstractNumId w:val="28"/>
  </w:num>
  <w:num w:numId="2" w16cid:durableId="1736077634">
    <w:abstractNumId w:val="8"/>
  </w:num>
  <w:num w:numId="3" w16cid:durableId="1057435960">
    <w:abstractNumId w:val="2"/>
  </w:num>
  <w:num w:numId="4" w16cid:durableId="443157869">
    <w:abstractNumId w:val="6"/>
  </w:num>
  <w:num w:numId="5" w16cid:durableId="854424981">
    <w:abstractNumId w:val="27"/>
  </w:num>
  <w:num w:numId="6" w16cid:durableId="677318969">
    <w:abstractNumId w:val="29"/>
  </w:num>
  <w:num w:numId="7" w16cid:durableId="167528779">
    <w:abstractNumId w:val="21"/>
  </w:num>
  <w:num w:numId="8" w16cid:durableId="458300199">
    <w:abstractNumId w:val="12"/>
  </w:num>
  <w:num w:numId="9" w16cid:durableId="1502968475">
    <w:abstractNumId w:val="23"/>
  </w:num>
  <w:num w:numId="10" w16cid:durableId="523833317">
    <w:abstractNumId w:val="9"/>
  </w:num>
  <w:num w:numId="11" w16cid:durableId="851187429">
    <w:abstractNumId w:val="2"/>
  </w:num>
  <w:num w:numId="12" w16cid:durableId="1094471822">
    <w:abstractNumId w:val="19"/>
  </w:num>
  <w:num w:numId="13" w16cid:durableId="945846416">
    <w:abstractNumId w:val="14"/>
  </w:num>
  <w:num w:numId="14" w16cid:durableId="645158681">
    <w:abstractNumId w:val="1"/>
  </w:num>
  <w:num w:numId="15" w16cid:durableId="705984176">
    <w:abstractNumId w:val="5"/>
  </w:num>
  <w:num w:numId="16" w16cid:durableId="1148282476">
    <w:abstractNumId w:val="22"/>
  </w:num>
  <w:num w:numId="17" w16cid:durableId="1582835053">
    <w:abstractNumId w:val="4"/>
  </w:num>
  <w:num w:numId="18" w16cid:durableId="264315958">
    <w:abstractNumId w:val="11"/>
  </w:num>
  <w:num w:numId="19" w16cid:durableId="144804108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014087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071787">
    <w:abstractNumId w:val="0"/>
  </w:num>
  <w:num w:numId="22" w16cid:durableId="612055346">
    <w:abstractNumId w:val="16"/>
  </w:num>
  <w:num w:numId="23" w16cid:durableId="1013800635">
    <w:abstractNumId w:val="17"/>
  </w:num>
  <w:num w:numId="24" w16cid:durableId="197240185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4753671">
    <w:abstractNumId w:val="26"/>
  </w:num>
  <w:num w:numId="26" w16cid:durableId="674579534">
    <w:abstractNumId w:val="15"/>
  </w:num>
  <w:num w:numId="27" w16cid:durableId="743642396">
    <w:abstractNumId w:val="31"/>
  </w:num>
  <w:num w:numId="28" w16cid:durableId="792334270">
    <w:abstractNumId w:val="7"/>
  </w:num>
  <w:num w:numId="29" w16cid:durableId="66657533">
    <w:abstractNumId w:val="20"/>
  </w:num>
  <w:num w:numId="30" w16cid:durableId="1479373850">
    <w:abstractNumId w:val="13"/>
  </w:num>
  <w:num w:numId="31" w16cid:durableId="1628045403">
    <w:abstractNumId w:val="30"/>
  </w:num>
  <w:num w:numId="32" w16cid:durableId="837577625">
    <w:abstractNumId w:val="24"/>
  </w:num>
  <w:num w:numId="33" w16cid:durableId="231500758">
    <w:abstractNumId w:val="4"/>
  </w:num>
  <w:num w:numId="34" w16cid:durableId="608970421">
    <w:abstractNumId w:val="25"/>
  </w:num>
  <w:num w:numId="35" w16cid:durableId="1312757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F3"/>
    <w:rsid w:val="00021296"/>
    <w:rsid w:val="0002499A"/>
    <w:rsid w:val="00031489"/>
    <w:rsid w:val="0005108B"/>
    <w:rsid w:val="00087E15"/>
    <w:rsid w:val="000A0792"/>
    <w:rsid w:val="000A1624"/>
    <w:rsid w:val="000C6EC4"/>
    <w:rsid w:val="000D44F3"/>
    <w:rsid w:val="000F4686"/>
    <w:rsid w:val="001301BA"/>
    <w:rsid w:val="00132AA5"/>
    <w:rsid w:val="00142F77"/>
    <w:rsid w:val="00147F08"/>
    <w:rsid w:val="00150B5F"/>
    <w:rsid w:val="00154108"/>
    <w:rsid w:val="0017075E"/>
    <w:rsid w:val="001769C8"/>
    <w:rsid w:val="001D6DB6"/>
    <w:rsid w:val="001E1995"/>
    <w:rsid w:val="002033E3"/>
    <w:rsid w:val="00240A91"/>
    <w:rsid w:val="00254607"/>
    <w:rsid w:val="002666C3"/>
    <w:rsid w:val="00266765"/>
    <w:rsid w:val="002753E3"/>
    <w:rsid w:val="002D63B5"/>
    <w:rsid w:val="002D7BE9"/>
    <w:rsid w:val="002E41EC"/>
    <w:rsid w:val="0032023A"/>
    <w:rsid w:val="00345488"/>
    <w:rsid w:val="003830BF"/>
    <w:rsid w:val="00396DB6"/>
    <w:rsid w:val="003A5693"/>
    <w:rsid w:val="003A5947"/>
    <w:rsid w:val="003D4BB5"/>
    <w:rsid w:val="003D70C5"/>
    <w:rsid w:val="003E451E"/>
    <w:rsid w:val="00402E48"/>
    <w:rsid w:val="00422F58"/>
    <w:rsid w:val="0043240C"/>
    <w:rsid w:val="00442D70"/>
    <w:rsid w:val="00446237"/>
    <w:rsid w:val="00447FCB"/>
    <w:rsid w:val="00460131"/>
    <w:rsid w:val="00464413"/>
    <w:rsid w:val="004A51B3"/>
    <w:rsid w:val="004B14EC"/>
    <w:rsid w:val="004C19A9"/>
    <w:rsid w:val="004C6916"/>
    <w:rsid w:val="004D78AE"/>
    <w:rsid w:val="004F11B1"/>
    <w:rsid w:val="005036F6"/>
    <w:rsid w:val="0053491A"/>
    <w:rsid w:val="00543AD3"/>
    <w:rsid w:val="00574D72"/>
    <w:rsid w:val="00594839"/>
    <w:rsid w:val="00596039"/>
    <w:rsid w:val="005B47D7"/>
    <w:rsid w:val="005C5F93"/>
    <w:rsid w:val="005C6EE7"/>
    <w:rsid w:val="005D422E"/>
    <w:rsid w:val="0060249A"/>
    <w:rsid w:val="00607E27"/>
    <w:rsid w:val="006215D2"/>
    <w:rsid w:val="00630CF5"/>
    <w:rsid w:val="00652059"/>
    <w:rsid w:val="00666897"/>
    <w:rsid w:val="00667AB2"/>
    <w:rsid w:val="0067629A"/>
    <w:rsid w:val="0068175F"/>
    <w:rsid w:val="006870BE"/>
    <w:rsid w:val="00693393"/>
    <w:rsid w:val="006A3DF2"/>
    <w:rsid w:val="006B14B0"/>
    <w:rsid w:val="006B5F29"/>
    <w:rsid w:val="006D3DC5"/>
    <w:rsid w:val="006D77D6"/>
    <w:rsid w:val="006E12D7"/>
    <w:rsid w:val="007250E7"/>
    <w:rsid w:val="007A6859"/>
    <w:rsid w:val="007A6D8F"/>
    <w:rsid w:val="007C33CB"/>
    <w:rsid w:val="007C603D"/>
    <w:rsid w:val="007D5F0C"/>
    <w:rsid w:val="00800A9A"/>
    <w:rsid w:val="00806A79"/>
    <w:rsid w:val="00824682"/>
    <w:rsid w:val="0082727F"/>
    <w:rsid w:val="0083661E"/>
    <w:rsid w:val="00837775"/>
    <w:rsid w:val="00837BA9"/>
    <w:rsid w:val="00845C13"/>
    <w:rsid w:val="00857541"/>
    <w:rsid w:val="00873024"/>
    <w:rsid w:val="00877441"/>
    <w:rsid w:val="008A5DEC"/>
    <w:rsid w:val="008B15DA"/>
    <w:rsid w:val="008B2A83"/>
    <w:rsid w:val="008D322B"/>
    <w:rsid w:val="008D4B3E"/>
    <w:rsid w:val="009116CB"/>
    <w:rsid w:val="009249D9"/>
    <w:rsid w:val="00937F37"/>
    <w:rsid w:val="009419CD"/>
    <w:rsid w:val="00945C04"/>
    <w:rsid w:val="00963294"/>
    <w:rsid w:val="00971BAF"/>
    <w:rsid w:val="0099230F"/>
    <w:rsid w:val="009D7FE2"/>
    <w:rsid w:val="009F5EF3"/>
    <w:rsid w:val="00A058F5"/>
    <w:rsid w:val="00A4353C"/>
    <w:rsid w:val="00A44049"/>
    <w:rsid w:val="00A70097"/>
    <w:rsid w:val="00A75DBC"/>
    <w:rsid w:val="00A83077"/>
    <w:rsid w:val="00A87573"/>
    <w:rsid w:val="00AF597A"/>
    <w:rsid w:val="00AF6F25"/>
    <w:rsid w:val="00B0213F"/>
    <w:rsid w:val="00B1305A"/>
    <w:rsid w:val="00B17F9B"/>
    <w:rsid w:val="00B31A08"/>
    <w:rsid w:val="00B6053B"/>
    <w:rsid w:val="00B71491"/>
    <w:rsid w:val="00B75595"/>
    <w:rsid w:val="00B86DEA"/>
    <w:rsid w:val="00BB0765"/>
    <w:rsid w:val="00BB6270"/>
    <w:rsid w:val="00BE75E8"/>
    <w:rsid w:val="00BF6AE4"/>
    <w:rsid w:val="00C01DED"/>
    <w:rsid w:val="00C03C74"/>
    <w:rsid w:val="00C07307"/>
    <w:rsid w:val="00C3361A"/>
    <w:rsid w:val="00C70EAB"/>
    <w:rsid w:val="00CA7D96"/>
    <w:rsid w:val="00CB7FE1"/>
    <w:rsid w:val="00CD0E01"/>
    <w:rsid w:val="00CF0ACE"/>
    <w:rsid w:val="00CF0E12"/>
    <w:rsid w:val="00D13BE5"/>
    <w:rsid w:val="00D3058D"/>
    <w:rsid w:val="00D472EA"/>
    <w:rsid w:val="00D54B77"/>
    <w:rsid w:val="00D57C1C"/>
    <w:rsid w:val="00D62E74"/>
    <w:rsid w:val="00D97B7E"/>
    <w:rsid w:val="00DA5767"/>
    <w:rsid w:val="00DB1887"/>
    <w:rsid w:val="00DC11C8"/>
    <w:rsid w:val="00DE29B3"/>
    <w:rsid w:val="00E12FD6"/>
    <w:rsid w:val="00E13477"/>
    <w:rsid w:val="00E310FE"/>
    <w:rsid w:val="00E33AF1"/>
    <w:rsid w:val="00E34B97"/>
    <w:rsid w:val="00E45F6F"/>
    <w:rsid w:val="00E510D9"/>
    <w:rsid w:val="00E8609A"/>
    <w:rsid w:val="00ED30E8"/>
    <w:rsid w:val="00EE32E3"/>
    <w:rsid w:val="00F13843"/>
    <w:rsid w:val="00F32464"/>
    <w:rsid w:val="00F32930"/>
    <w:rsid w:val="00F41C93"/>
    <w:rsid w:val="00F450A9"/>
    <w:rsid w:val="00F46ECC"/>
    <w:rsid w:val="00F474C4"/>
    <w:rsid w:val="00F700D2"/>
    <w:rsid w:val="00F84EC6"/>
    <w:rsid w:val="00FC7A82"/>
    <w:rsid w:val="00FD4C0C"/>
    <w:rsid w:val="00FE0D08"/>
    <w:rsid w:val="00FE540B"/>
    <w:rsid w:val="00FE75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C0B597"/>
  <w15:docId w15:val="{053D18D9-F563-47A0-8F80-A4833E72E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E8"/>
    <w:pPr>
      <w:spacing w:after="0" w:line="240" w:lineRule="auto"/>
    </w:p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qFormat/>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paragraph" w:styleId="Header">
    <w:name w:val="header"/>
    <w:basedOn w:val="Normal"/>
    <w:link w:val="HeaderChar"/>
    <w:uiPriority w:val="99"/>
    <w:unhideWhenUsed/>
    <w:rsid w:val="009F5EF3"/>
    <w:pPr>
      <w:tabs>
        <w:tab w:val="center" w:pos="4513"/>
        <w:tab w:val="right" w:pos="9026"/>
      </w:tabs>
    </w:pPr>
  </w:style>
  <w:style w:type="character" w:customStyle="1" w:styleId="HeaderChar">
    <w:name w:val="Header Char"/>
    <w:basedOn w:val="DefaultParagraphFont"/>
    <w:link w:val="Header"/>
    <w:uiPriority w:val="99"/>
    <w:rsid w:val="009F5EF3"/>
  </w:style>
  <w:style w:type="paragraph" w:styleId="Footer">
    <w:name w:val="footer"/>
    <w:basedOn w:val="Normal"/>
    <w:link w:val="FooterChar"/>
    <w:uiPriority w:val="99"/>
    <w:unhideWhenUsed/>
    <w:rsid w:val="009F5EF3"/>
    <w:pPr>
      <w:tabs>
        <w:tab w:val="center" w:pos="4513"/>
        <w:tab w:val="right" w:pos="9026"/>
      </w:tabs>
    </w:pPr>
  </w:style>
  <w:style w:type="character" w:customStyle="1" w:styleId="FooterChar">
    <w:name w:val="Footer Char"/>
    <w:basedOn w:val="DefaultParagraphFont"/>
    <w:link w:val="Footer"/>
    <w:uiPriority w:val="99"/>
    <w:rsid w:val="009F5EF3"/>
  </w:style>
  <w:style w:type="paragraph" w:styleId="BalloonText">
    <w:name w:val="Balloon Text"/>
    <w:basedOn w:val="Normal"/>
    <w:link w:val="BalloonTextChar"/>
    <w:uiPriority w:val="99"/>
    <w:semiHidden/>
    <w:unhideWhenUsed/>
    <w:rsid w:val="009F5EF3"/>
    <w:rPr>
      <w:rFonts w:ascii="Tahoma" w:hAnsi="Tahoma" w:cs="Tahoma"/>
      <w:sz w:val="16"/>
      <w:szCs w:val="16"/>
    </w:rPr>
  </w:style>
  <w:style w:type="character" w:customStyle="1" w:styleId="BalloonTextChar">
    <w:name w:val="Balloon Text Char"/>
    <w:basedOn w:val="DefaultParagraphFont"/>
    <w:link w:val="BalloonText"/>
    <w:uiPriority w:val="99"/>
    <w:semiHidden/>
    <w:rsid w:val="009F5EF3"/>
    <w:rPr>
      <w:rFonts w:ascii="Tahoma" w:hAnsi="Tahoma" w:cs="Tahoma"/>
      <w:sz w:val="16"/>
      <w:szCs w:val="16"/>
    </w:rPr>
  </w:style>
  <w:style w:type="paragraph" w:customStyle="1" w:styleId="BodyText1">
    <w:name w:val="Body Text1"/>
    <w:basedOn w:val="Normal"/>
    <w:link w:val="BodytextChar"/>
    <w:qFormat/>
    <w:rsid w:val="00E45F6F"/>
    <w:rPr>
      <w:rFonts w:ascii="Arial" w:hAnsi="Arial" w:cs="Arial"/>
    </w:rPr>
  </w:style>
  <w:style w:type="paragraph" w:customStyle="1" w:styleId="Sub-headbodytext">
    <w:name w:val="Sub-head body text"/>
    <w:basedOn w:val="BodyText1"/>
    <w:link w:val="Sub-headbodytextChar"/>
    <w:qFormat/>
    <w:rsid w:val="00E45F6F"/>
    <w:rPr>
      <w:b/>
    </w:rPr>
  </w:style>
  <w:style w:type="character" w:customStyle="1" w:styleId="BodytextChar">
    <w:name w:val="Body text Char"/>
    <w:basedOn w:val="DefaultParagraphFont"/>
    <w:link w:val="BodyText1"/>
    <w:rsid w:val="00E45F6F"/>
    <w:rPr>
      <w:rFonts w:ascii="Arial" w:hAnsi="Arial" w:cs="Arial"/>
    </w:rPr>
  </w:style>
  <w:style w:type="character" w:customStyle="1" w:styleId="Sub-headbodytextChar">
    <w:name w:val="Sub-head body text Char"/>
    <w:basedOn w:val="BodytextChar"/>
    <w:link w:val="Sub-headbodytext"/>
    <w:rsid w:val="00E45F6F"/>
    <w:rPr>
      <w:rFonts w:ascii="Arial" w:hAnsi="Arial" w:cs="Arial"/>
      <w:b/>
    </w:rPr>
  </w:style>
  <w:style w:type="paragraph" w:styleId="NormalWeb">
    <w:name w:val="Normal (Web)"/>
    <w:basedOn w:val="Normal"/>
    <w:uiPriority w:val="99"/>
    <w:semiHidden/>
    <w:unhideWhenUsed/>
    <w:rsid w:val="00594839"/>
    <w:pPr>
      <w:spacing w:before="100" w:beforeAutospacing="1" w:after="100" w:afterAutospacing="1"/>
    </w:pPr>
    <w:rPr>
      <w:rFonts w:ascii="Times New Roman" w:eastAsia="Times New Roman" w:hAnsi="Times New Roman" w:cs="Times New Roman"/>
      <w:sz w:val="24"/>
      <w:szCs w:val="24"/>
      <w:lang w:eastAsia="en-AU"/>
    </w:rPr>
  </w:style>
  <w:style w:type="table" w:styleId="TableGrid">
    <w:name w:val="Table Grid"/>
    <w:basedOn w:val="TableNormal"/>
    <w:uiPriority w:val="39"/>
    <w:rsid w:val="00E8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609A"/>
    <w:rPr>
      <w:sz w:val="16"/>
      <w:szCs w:val="16"/>
    </w:rPr>
  </w:style>
  <w:style w:type="paragraph" w:styleId="CommentText">
    <w:name w:val="annotation text"/>
    <w:basedOn w:val="Normal"/>
    <w:link w:val="CommentTextChar"/>
    <w:uiPriority w:val="99"/>
    <w:semiHidden/>
    <w:unhideWhenUsed/>
    <w:rsid w:val="00E8609A"/>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E8609A"/>
    <w:rPr>
      <w:rFonts w:ascii="Times" w:eastAsia="Times" w:hAnsi="Times" w:cs="Times New Roman"/>
      <w:sz w:val="20"/>
      <w:szCs w:val="20"/>
    </w:rPr>
  </w:style>
  <w:style w:type="character" w:styleId="Hyperlink">
    <w:name w:val="Hyperlink"/>
    <w:basedOn w:val="DefaultParagraphFont"/>
    <w:rsid w:val="005C5F93"/>
    <w:rPr>
      <w:color w:val="0000FF"/>
      <w:u w:val="single"/>
    </w:rPr>
  </w:style>
  <w:style w:type="paragraph" w:customStyle="1" w:styleId="Default">
    <w:name w:val="Default"/>
    <w:rsid w:val="005C5F93"/>
    <w:pPr>
      <w:autoSpaceDE w:val="0"/>
      <w:autoSpaceDN w:val="0"/>
      <w:adjustRightInd w:val="0"/>
      <w:spacing w:after="0" w:line="240" w:lineRule="auto"/>
    </w:pPr>
    <w:rPr>
      <w:rFonts w:ascii="Arial" w:eastAsia="Times" w:hAnsi="Arial" w:cs="Arial"/>
      <w:color w:val="000000"/>
      <w:sz w:val="24"/>
      <w:szCs w:val="24"/>
      <w:lang w:eastAsia="en-AU"/>
    </w:rPr>
  </w:style>
  <w:style w:type="paragraph" w:styleId="CommentSubject">
    <w:name w:val="annotation subject"/>
    <w:basedOn w:val="CommentText"/>
    <w:next w:val="CommentText"/>
    <w:link w:val="CommentSubjectChar"/>
    <w:uiPriority w:val="99"/>
    <w:semiHidden/>
    <w:unhideWhenUsed/>
    <w:rsid w:val="00240A9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40A91"/>
    <w:rPr>
      <w:rFonts w:ascii="Times" w:eastAsia="Times" w:hAnsi="Times" w:cs="Times New Roman"/>
      <w:b/>
      <w:bCs/>
      <w:sz w:val="20"/>
      <w:szCs w:val="20"/>
    </w:rPr>
  </w:style>
  <w:style w:type="paragraph" w:styleId="Revision">
    <w:name w:val="Revision"/>
    <w:hidden/>
    <w:uiPriority w:val="99"/>
    <w:semiHidden/>
    <w:rsid w:val="00154108"/>
    <w:pPr>
      <w:spacing w:after="0" w:line="240" w:lineRule="auto"/>
    </w:pPr>
  </w:style>
  <w:style w:type="character" w:styleId="FollowedHyperlink">
    <w:name w:val="FollowedHyperlink"/>
    <w:basedOn w:val="DefaultParagraphFont"/>
    <w:uiPriority w:val="99"/>
    <w:semiHidden/>
    <w:unhideWhenUsed/>
    <w:rsid w:val="00464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69613">
      <w:bodyDiv w:val="1"/>
      <w:marLeft w:val="0"/>
      <w:marRight w:val="0"/>
      <w:marTop w:val="0"/>
      <w:marBottom w:val="0"/>
      <w:divBdr>
        <w:top w:val="none" w:sz="0" w:space="0" w:color="auto"/>
        <w:left w:val="none" w:sz="0" w:space="0" w:color="auto"/>
        <w:bottom w:val="none" w:sz="0" w:space="0" w:color="auto"/>
        <w:right w:val="none" w:sz="0" w:space="0" w:color="auto"/>
      </w:divBdr>
    </w:div>
    <w:div w:id="596980178">
      <w:bodyDiv w:val="1"/>
      <w:marLeft w:val="0"/>
      <w:marRight w:val="0"/>
      <w:marTop w:val="0"/>
      <w:marBottom w:val="0"/>
      <w:divBdr>
        <w:top w:val="none" w:sz="0" w:space="0" w:color="auto"/>
        <w:left w:val="none" w:sz="0" w:space="0" w:color="auto"/>
        <w:bottom w:val="none" w:sz="0" w:space="0" w:color="auto"/>
        <w:right w:val="none" w:sz="0" w:space="0" w:color="auto"/>
      </w:divBdr>
    </w:div>
    <w:div w:id="705375801">
      <w:bodyDiv w:val="1"/>
      <w:marLeft w:val="0"/>
      <w:marRight w:val="0"/>
      <w:marTop w:val="0"/>
      <w:marBottom w:val="0"/>
      <w:divBdr>
        <w:top w:val="none" w:sz="0" w:space="0" w:color="auto"/>
        <w:left w:val="none" w:sz="0" w:space="0" w:color="auto"/>
        <w:bottom w:val="none" w:sz="0" w:space="0" w:color="auto"/>
        <w:right w:val="none" w:sz="0" w:space="0" w:color="auto"/>
      </w:divBdr>
    </w:div>
    <w:div w:id="811367245">
      <w:bodyDiv w:val="1"/>
      <w:marLeft w:val="0"/>
      <w:marRight w:val="0"/>
      <w:marTop w:val="0"/>
      <w:marBottom w:val="0"/>
      <w:divBdr>
        <w:top w:val="none" w:sz="0" w:space="0" w:color="auto"/>
        <w:left w:val="none" w:sz="0" w:space="0" w:color="auto"/>
        <w:bottom w:val="none" w:sz="0" w:space="0" w:color="auto"/>
        <w:right w:val="none" w:sz="0" w:space="0" w:color="auto"/>
      </w:divBdr>
    </w:div>
    <w:div w:id="1407191034">
      <w:bodyDiv w:val="1"/>
      <w:marLeft w:val="0"/>
      <w:marRight w:val="0"/>
      <w:marTop w:val="0"/>
      <w:marBottom w:val="0"/>
      <w:divBdr>
        <w:top w:val="none" w:sz="0" w:space="0" w:color="auto"/>
        <w:left w:val="none" w:sz="0" w:space="0" w:color="auto"/>
        <w:bottom w:val="none" w:sz="0" w:space="0" w:color="auto"/>
        <w:right w:val="none" w:sz="0" w:space="0" w:color="auto"/>
      </w:divBdr>
    </w:div>
    <w:div w:id="209158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linders.edu.au/content/dam/documents/staff/policies/health-safety/covid-19-vaccination-policy.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flinders.edu.au/hr-files/Position%20Description%20User%20Guid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linders.edu.au/hr/employment-staffing/hr-client-services-contacts.cf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flinders.edu.au/hr-files/Position%20Description%20User%20Guide.pdf"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2A2685E3C3A469817B8B6F3E713B0" ma:contentTypeVersion="15" ma:contentTypeDescription="Create a new document." ma:contentTypeScope="" ma:versionID="af31d260abe61b8b3ca22d90afde9eb9">
  <xsd:schema xmlns:xsd="http://www.w3.org/2001/XMLSchema" xmlns:xs="http://www.w3.org/2001/XMLSchema" xmlns:p="http://schemas.microsoft.com/office/2006/metadata/properties" xmlns:ns2="529b6498-c9e4-47f8-9b04-70e4d7588244" xmlns:ns3="38a05cd1-1cd7-4d29-9ae7-b776add61d8a" targetNamespace="http://schemas.microsoft.com/office/2006/metadata/properties" ma:root="true" ma:fieldsID="2be91e46f083e968e8aac0dac3128711" ns2:_="" ns3:_="">
    <xsd:import namespace="529b6498-c9e4-47f8-9b04-70e4d7588244"/>
    <xsd:import namespace="38a05cd1-1cd7-4d29-9ae7-b776add61d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b6498-c9e4-47f8-9b04-70e4d7588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a05cd1-1cd7-4d29-9ae7-b776add61d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5b909e7-cb17-4197-9f92-5ddbfe7f05ad}" ma:internalName="TaxCatchAll" ma:showField="CatchAllData" ma:web="38a05cd1-1cd7-4d29-9ae7-b776add61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9b6498-c9e4-47f8-9b04-70e4d7588244">
      <Terms xmlns="http://schemas.microsoft.com/office/infopath/2007/PartnerControls"/>
    </lcf76f155ced4ddcb4097134ff3c332f>
    <TaxCatchAll xmlns="38a05cd1-1cd7-4d29-9ae7-b776add61d8a" xsi:nil="true"/>
  </documentManagement>
</p:properties>
</file>

<file path=customXml/itemProps1.xml><?xml version="1.0" encoding="utf-8"?>
<ds:datastoreItem xmlns:ds="http://schemas.openxmlformats.org/officeDocument/2006/customXml" ds:itemID="{92363FAA-1FFA-4984-9140-0A019E37E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b6498-c9e4-47f8-9b04-70e4d7588244"/>
    <ds:schemaRef ds:uri="38a05cd1-1cd7-4d29-9ae7-b776add61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D9DF5-8B72-426C-9875-F446805CF26C}">
  <ds:schemaRefs>
    <ds:schemaRef ds:uri="http://schemas.openxmlformats.org/officeDocument/2006/bibliography"/>
  </ds:schemaRefs>
</ds:datastoreItem>
</file>

<file path=customXml/itemProps3.xml><?xml version="1.0" encoding="utf-8"?>
<ds:datastoreItem xmlns:ds="http://schemas.openxmlformats.org/officeDocument/2006/customXml" ds:itemID="{388031C0-A5A7-4476-8EAF-1B75D30A0159}">
  <ds:schemaRefs>
    <ds:schemaRef ds:uri="http://schemas.microsoft.com/sharepoint/v3/contenttype/forms"/>
  </ds:schemaRefs>
</ds:datastoreItem>
</file>

<file path=customXml/itemProps4.xml><?xml version="1.0" encoding="utf-8"?>
<ds:datastoreItem xmlns:ds="http://schemas.openxmlformats.org/officeDocument/2006/customXml" ds:itemID="{9C69A2A8-9740-4EBA-8436-38CAC69D287E}"/>
</file>

<file path=docProps/app.xml><?xml version="1.0" encoding="utf-8"?>
<Properties xmlns="http://schemas.openxmlformats.org/officeDocument/2006/extended-properties" xmlns:vt="http://schemas.openxmlformats.org/officeDocument/2006/docPropsVTypes">
  <Template>Normal</Template>
  <TotalTime>18</TotalTime>
  <Pages>2</Pages>
  <Words>872</Words>
  <Characters>5181</Characters>
  <Application>Microsoft Office Word</Application>
  <DocSecurity>0</DocSecurity>
  <Lines>94</Lines>
  <Paragraphs>57</Paragraphs>
  <ScaleCrop>false</ScaleCrop>
  <HeadingPairs>
    <vt:vector size="2" baseType="variant">
      <vt:variant>
        <vt:lpstr>Title</vt:lpstr>
      </vt:variant>
      <vt:variant>
        <vt:i4>1</vt:i4>
      </vt:variant>
    </vt:vector>
  </HeadingPairs>
  <TitlesOfParts>
    <vt:vector size="1" baseType="lpstr">
      <vt:lpstr/>
    </vt:vector>
  </TitlesOfParts>
  <Manager/>
  <Company>Flinders University</Company>
  <LinksUpToDate>false</LinksUpToDate>
  <CharactersWithSpaces>5996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Imogen O'Reilly</dc:creator>
  <cp:keywords/>
  <dc:description/>
  <cp:lastModifiedBy>Kyriakos Darzanos</cp:lastModifiedBy>
  <cp:revision>17</cp:revision>
  <cp:lastPrinted>2022-07-18T07:13:00Z</cp:lastPrinted>
  <dcterms:created xsi:type="dcterms:W3CDTF">2021-12-08T23:44:00Z</dcterms:created>
  <dcterms:modified xsi:type="dcterms:W3CDTF">2022-07-18T07:25:00Z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0x0101000692A2685E3C3A469817B8B6F3E713B0</vt:lpwstr>
  </property>
</Properties>
</file>